
<file path=[Content_Types].xml><?xml version="1.0" encoding="utf-8"?>
<Types xmlns="http://schemas.openxmlformats.org/package/2006/content-types">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charts/chart1.xml" ContentType="application/vnd.openxmlformats-officedocument.drawingml.chart+xml"/>
  <Override PartName="/word/theme/themeOverride1.xml" ContentType="application/vnd.openxmlformats-officedocument.themeOverride+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C13E912" w14:textId="77777777" w:rsidR="0079533E" w:rsidRDefault="0079533E" w:rsidP="0079533E">
      <w:pPr>
        <w:jc w:val="center"/>
        <w:rPr>
          <w:b/>
          <w:color w:val="000000"/>
          <w:szCs w:val="24"/>
          <w:lang w:val="en-US"/>
        </w:rPr>
      </w:pPr>
    </w:p>
    <w:p w14:paraId="4391AD9A" w14:textId="77777777" w:rsidR="0079533E" w:rsidRDefault="0079533E" w:rsidP="0079533E">
      <w:pPr>
        <w:jc w:val="center"/>
        <w:rPr>
          <w:b/>
          <w:color w:val="000000"/>
          <w:szCs w:val="24"/>
          <w:lang w:val="en-US"/>
        </w:rPr>
      </w:pPr>
      <w:r w:rsidRPr="0079533E">
        <w:rPr>
          <w:b/>
          <w:color w:val="000000"/>
          <w:szCs w:val="24"/>
          <w:lang w:val="en-US"/>
        </w:rPr>
        <w:t xml:space="preserve">PENERAPAN MEDIA MONOPOLI UNTUK MENINGKATKAN PEMAHAMAN SISWA YANG KURANG MEMAHAMI DALAM MATERI DIAGRAM </w:t>
      </w:r>
    </w:p>
    <w:p w14:paraId="72E11AAC" w14:textId="1510E0ED" w:rsidR="0079533E" w:rsidRDefault="0079533E" w:rsidP="0079533E">
      <w:pPr>
        <w:jc w:val="center"/>
        <w:rPr>
          <w:b/>
          <w:color w:val="000000"/>
          <w:szCs w:val="24"/>
          <w:lang w:val="en-US"/>
        </w:rPr>
      </w:pPr>
      <w:r w:rsidRPr="0079533E">
        <w:rPr>
          <w:b/>
          <w:color w:val="000000"/>
          <w:szCs w:val="24"/>
          <w:lang w:val="en-US"/>
        </w:rPr>
        <w:t xml:space="preserve">DI KELAS IV SD NEGRI 004 </w:t>
      </w:r>
      <w:proofErr w:type="gramStart"/>
      <w:r w:rsidRPr="0079533E">
        <w:rPr>
          <w:b/>
          <w:color w:val="000000"/>
          <w:szCs w:val="24"/>
          <w:lang w:val="en-US"/>
        </w:rPr>
        <w:t>KEPENUHAN  HULU</w:t>
      </w:r>
      <w:proofErr w:type="gramEnd"/>
    </w:p>
    <w:p w14:paraId="40C92F19" w14:textId="77777777" w:rsidR="0079533E" w:rsidRPr="004017C6" w:rsidRDefault="0079533E" w:rsidP="0079533E">
      <w:pPr>
        <w:widowControl w:val="0"/>
        <w:autoSpaceDE w:val="0"/>
        <w:autoSpaceDN w:val="0"/>
        <w:adjustRightInd w:val="0"/>
        <w:spacing w:before="15" w:line="240" w:lineRule="exact"/>
        <w:contextualSpacing w:val="0"/>
        <w:jc w:val="center"/>
        <w:rPr>
          <w:sz w:val="22"/>
          <w:lang w:val="id-ID"/>
        </w:rPr>
      </w:pPr>
    </w:p>
    <w:p w14:paraId="66C12FC4" w14:textId="77777777" w:rsidR="0079533E" w:rsidRDefault="0079533E" w:rsidP="0079533E">
      <w:pPr>
        <w:jc w:val="center"/>
        <w:rPr>
          <w:szCs w:val="24"/>
          <w:lang w:val="en-US"/>
        </w:rPr>
      </w:pPr>
      <w:r w:rsidRPr="0079533E">
        <w:rPr>
          <w:szCs w:val="24"/>
          <w:lang w:val="en-US"/>
        </w:rPr>
        <w:t>Nona Riswana</w:t>
      </w:r>
      <w:r w:rsidRPr="0079533E">
        <w:rPr>
          <w:szCs w:val="24"/>
          <w:vertAlign w:val="superscript"/>
          <w:lang w:val="en-US"/>
        </w:rPr>
        <w:t>1</w:t>
      </w:r>
      <w:r>
        <w:rPr>
          <w:szCs w:val="24"/>
          <w:lang w:val="en-US"/>
        </w:rPr>
        <w:t xml:space="preserve">, </w:t>
      </w:r>
      <w:proofErr w:type="spellStart"/>
      <w:r w:rsidRPr="0079533E">
        <w:rPr>
          <w:szCs w:val="24"/>
          <w:lang w:val="en-US"/>
        </w:rPr>
        <w:t>Puspa</w:t>
      </w:r>
      <w:proofErr w:type="spellEnd"/>
      <w:r w:rsidRPr="0079533E">
        <w:rPr>
          <w:szCs w:val="24"/>
          <w:lang w:val="en-US"/>
        </w:rPr>
        <w:t xml:space="preserve"> Sri Wijayanti</w:t>
      </w:r>
      <w:r w:rsidRPr="0079533E">
        <w:rPr>
          <w:szCs w:val="24"/>
          <w:vertAlign w:val="superscript"/>
          <w:lang w:val="en-US"/>
        </w:rPr>
        <w:t>2</w:t>
      </w:r>
      <w:r>
        <w:rPr>
          <w:szCs w:val="24"/>
          <w:lang w:val="en-US"/>
        </w:rPr>
        <w:t xml:space="preserve">, </w:t>
      </w:r>
      <w:r w:rsidRPr="0079533E">
        <w:rPr>
          <w:szCs w:val="24"/>
          <w:lang w:val="en-US"/>
        </w:rPr>
        <w:t>Apria Linda Yanti</w:t>
      </w:r>
      <w:r w:rsidRPr="0079533E">
        <w:rPr>
          <w:szCs w:val="24"/>
          <w:vertAlign w:val="superscript"/>
          <w:lang w:val="en-US"/>
        </w:rPr>
        <w:t>3</w:t>
      </w:r>
      <w:r>
        <w:rPr>
          <w:szCs w:val="24"/>
          <w:lang w:val="en-US"/>
        </w:rPr>
        <w:t xml:space="preserve">, </w:t>
      </w:r>
      <w:r w:rsidRPr="0079533E">
        <w:rPr>
          <w:szCs w:val="24"/>
          <w:lang w:val="en-US"/>
        </w:rPr>
        <w:t>May Linda Santy</w:t>
      </w:r>
      <w:r w:rsidRPr="0079533E">
        <w:rPr>
          <w:szCs w:val="24"/>
          <w:vertAlign w:val="superscript"/>
          <w:lang w:val="en-US"/>
        </w:rPr>
        <w:t>4</w:t>
      </w:r>
      <w:r>
        <w:rPr>
          <w:szCs w:val="24"/>
          <w:lang w:val="en-US"/>
        </w:rPr>
        <w:t xml:space="preserve">, </w:t>
      </w:r>
    </w:p>
    <w:p w14:paraId="01209A3E" w14:textId="0A5921FF" w:rsidR="0079533E" w:rsidRPr="000A4082" w:rsidRDefault="0079533E" w:rsidP="0079533E">
      <w:pPr>
        <w:jc w:val="center"/>
        <w:rPr>
          <w:szCs w:val="24"/>
          <w:vertAlign w:val="superscript"/>
          <w:lang w:val="en-US"/>
        </w:rPr>
      </w:pPr>
      <w:r w:rsidRPr="0079533E">
        <w:rPr>
          <w:szCs w:val="24"/>
          <w:lang w:val="en-US"/>
        </w:rPr>
        <w:t xml:space="preserve">Noni </w:t>
      </w:r>
      <w:proofErr w:type="spellStart"/>
      <w:r w:rsidRPr="0079533E">
        <w:rPr>
          <w:szCs w:val="24"/>
          <w:lang w:val="en-US"/>
        </w:rPr>
        <w:t>Audina</w:t>
      </w:r>
      <w:proofErr w:type="spellEnd"/>
      <w:r w:rsidRPr="0079533E">
        <w:rPr>
          <w:szCs w:val="24"/>
          <w:lang w:val="en-US"/>
        </w:rPr>
        <w:t xml:space="preserve"> Maisya</w:t>
      </w:r>
      <w:r w:rsidRPr="0079533E">
        <w:rPr>
          <w:szCs w:val="24"/>
          <w:vertAlign w:val="superscript"/>
          <w:lang w:val="en-US"/>
        </w:rPr>
        <w:t>5</w:t>
      </w:r>
      <w:r>
        <w:rPr>
          <w:szCs w:val="24"/>
          <w:lang w:val="en-US"/>
        </w:rPr>
        <w:t xml:space="preserve">, </w:t>
      </w:r>
      <w:r w:rsidRPr="0079533E">
        <w:rPr>
          <w:szCs w:val="24"/>
          <w:lang w:val="en-US"/>
        </w:rPr>
        <w:t>Silvia Pransisca</w:t>
      </w:r>
      <w:r w:rsidRPr="0079533E">
        <w:rPr>
          <w:szCs w:val="24"/>
          <w:vertAlign w:val="superscript"/>
          <w:lang w:val="en-US"/>
        </w:rPr>
        <w:t>6</w:t>
      </w:r>
      <w:r>
        <w:rPr>
          <w:szCs w:val="24"/>
          <w:lang w:val="en-US"/>
        </w:rPr>
        <w:t xml:space="preserve">, </w:t>
      </w:r>
      <w:r w:rsidRPr="0079533E">
        <w:rPr>
          <w:szCs w:val="24"/>
          <w:lang w:val="en-US"/>
        </w:rPr>
        <w:t>Nurhaliza</w:t>
      </w:r>
      <w:r w:rsidRPr="0079533E">
        <w:rPr>
          <w:szCs w:val="24"/>
          <w:vertAlign w:val="superscript"/>
          <w:lang w:val="en-US"/>
        </w:rPr>
        <w:t>7</w:t>
      </w:r>
      <w:r>
        <w:rPr>
          <w:szCs w:val="24"/>
          <w:lang w:val="en-US"/>
        </w:rPr>
        <w:t xml:space="preserve">, </w:t>
      </w:r>
      <w:r w:rsidRPr="0079533E">
        <w:rPr>
          <w:szCs w:val="24"/>
          <w:lang w:val="en-US"/>
        </w:rPr>
        <w:t>Dasmini</w:t>
      </w:r>
      <w:r w:rsidRPr="0079533E">
        <w:rPr>
          <w:szCs w:val="24"/>
          <w:vertAlign w:val="superscript"/>
          <w:lang w:val="en-US"/>
        </w:rPr>
        <w:t>8</w:t>
      </w:r>
      <w:r w:rsidRPr="0079533E">
        <w:rPr>
          <w:szCs w:val="24"/>
          <w:lang w:val="en-US"/>
        </w:rPr>
        <w:t xml:space="preserve"> </w:t>
      </w:r>
    </w:p>
    <w:p w14:paraId="5AC9ECED" w14:textId="44E766A7" w:rsidR="0079533E" w:rsidRDefault="0079533E" w:rsidP="0079533E">
      <w:pPr>
        <w:pStyle w:val="CPAuthor"/>
        <w:ind w:right="0"/>
        <w:contextualSpacing w:val="0"/>
        <w:rPr>
          <w:b w:val="0"/>
        </w:rPr>
      </w:pPr>
      <w:r w:rsidRPr="007C073B">
        <w:rPr>
          <w:b w:val="0"/>
          <w:spacing w:val="3"/>
          <w:szCs w:val="24"/>
        </w:rPr>
        <w:t>e</w:t>
      </w:r>
      <w:r w:rsidRPr="007C073B">
        <w:rPr>
          <w:b w:val="0"/>
          <w:spacing w:val="3"/>
          <w:szCs w:val="24"/>
          <w:lang w:val="id-ID"/>
        </w:rPr>
        <w:t>-</w:t>
      </w:r>
      <w:r w:rsidRPr="007C073B">
        <w:rPr>
          <w:b w:val="0"/>
          <w:spacing w:val="-6"/>
          <w:szCs w:val="24"/>
        </w:rPr>
        <w:t>m</w:t>
      </w:r>
      <w:r w:rsidRPr="007C073B">
        <w:rPr>
          <w:b w:val="0"/>
          <w:szCs w:val="24"/>
        </w:rPr>
        <w:t>a</w:t>
      </w:r>
      <w:r w:rsidRPr="007C073B">
        <w:rPr>
          <w:b w:val="0"/>
          <w:spacing w:val="1"/>
          <w:szCs w:val="24"/>
        </w:rPr>
        <w:t>i</w:t>
      </w:r>
      <w:r w:rsidRPr="007C073B">
        <w:rPr>
          <w:b w:val="0"/>
          <w:spacing w:val="-4"/>
          <w:szCs w:val="24"/>
        </w:rPr>
        <w:t>l</w:t>
      </w:r>
      <w:r w:rsidRPr="007C073B">
        <w:rPr>
          <w:b w:val="0"/>
          <w:szCs w:val="24"/>
        </w:rPr>
        <w:t>:</w:t>
      </w:r>
      <w:r w:rsidRPr="007C073B">
        <w:rPr>
          <w:b w:val="0"/>
          <w:spacing w:val="1"/>
          <w:szCs w:val="24"/>
        </w:rPr>
        <w:t xml:space="preserve"> </w:t>
      </w:r>
      <w:hyperlink r:id="rId7" w:history="1">
        <w:r w:rsidRPr="008324BE">
          <w:rPr>
            <w:rStyle w:val="Hyperlink"/>
            <w:b w:val="0"/>
            <w:spacing w:val="1"/>
            <w:szCs w:val="24"/>
          </w:rPr>
          <w:t>nonariswana41@gmail.com</w:t>
        </w:r>
      </w:hyperlink>
      <w:r>
        <w:rPr>
          <w:b w:val="0"/>
          <w:spacing w:val="1"/>
          <w:szCs w:val="24"/>
        </w:rPr>
        <w:t xml:space="preserve"> </w:t>
      </w:r>
    </w:p>
    <w:p w14:paraId="0F9326FB" w14:textId="221D128D" w:rsidR="0079533E" w:rsidRPr="000A4082" w:rsidRDefault="0079533E" w:rsidP="0079533E">
      <w:pPr>
        <w:pStyle w:val="CPAuthor"/>
        <w:ind w:right="0"/>
        <w:contextualSpacing w:val="0"/>
        <w:rPr>
          <w:b w:val="0"/>
          <w:szCs w:val="24"/>
          <w:lang w:val="en-US"/>
        </w:rPr>
      </w:pPr>
      <w:r>
        <w:rPr>
          <w:b w:val="0"/>
          <w:spacing w:val="-5"/>
          <w:szCs w:val="24"/>
          <w:vertAlign w:val="superscript"/>
          <w:lang w:val="en-US"/>
        </w:rPr>
        <w:t>1,2,3,4,5,6,7,8</w:t>
      </w:r>
      <w:r>
        <w:rPr>
          <w:b w:val="0"/>
          <w:spacing w:val="-5"/>
          <w:szCs w:val="24"/>
          <w:lang w:val="en-US"/>
        </w:rPr>
        <w:t xml:space="preserve">PGSD, STKIP </w:t>
      </w:r>
      <w:proofErr w:type="spellStart"/>
      <w:r>
        <w:rPr>
          <w:b w:val="0"/>
          <w:spacing w:val="-5"/>
          <w:szCs w:val="24"/>
          <w:lang w:val="en-US"/>
        </w:rPr>
        <w:t>Rokania</w:t>
      </w:r>
      <w:proofErr w:type="spellEnd"/>
    </w:p>
    <w:p w14:paraId="1B4B12D3" w14:textId="77777777" w:rsidR="0079533E" w:rsidRPr="004017C6" w:rsidRDefault="0079533E" w:rsidP="0079533E">
      <w:pPr>
        <w:pStyle w:val="CPAuthor"/>
        <w:ind w:right="0"/>
        <w:contextualSpacing w:val="0"/>
        <w:jc w:val="both"/>
        <w:rPr>
          <w:b w:val="0"/>
          <w:sz w:val="22"/>
          <w:szCs w:val="22"/>
        </w:rPr>
      </w:pPr>
    </w:p>
    <w:p w14:paraId="2A1DDF80" w14:textId="77777777" w:rsidR="0079533E" w:rsidRPr="004017C6" w:rsidRDefault="0079533E" w:rsidP="0079533E">
      <w:pPr>
        <w:widowControl w:val="0"/>
        <w:autoSpaceDE w:val="0"/>
        <w:autoSpaceDN w:val="0"/>
        <w:adjustRightInd w:val="0"/>
        <w:spacing w:before="6" w:line="240" w:lineRule="exact"/>
        <w:contextualSpacing w:val="0"/>
        <w:rPr>
          <w:sz w:val="22"/>
        </w:rPr>
      </w:pPr>
    </w:p>
    <w:p w14:paraId="571409D7" w14:textId="77777777" w:rsidR="0079533E" w:rsidRPr="004017C6" w:rsidRDefault="0079533E" w:rsidP="0079533E">
      <w:pPr>
        <w:rPr>
          <w:b/>
          <w:sz w:val="22"/>
        </w:rPr>
      </w:pPr>
      <w:r w:rsidRPr="004017C6">
        <w:rPr>
          <w:b/>
          <w:spacing w:val="-1"/>
          <w:sz w:val="22"/>
        </w:rPr>
        <w:t>A</w:t>
      </w:r>
      <w:r w:rsidRPr="004017C6">
        <w:rPr>
          <w:b/>
          <w:spacing w:val="-3"/>
          <w:sz w:val="22"/>
        </w:rPr>
        <w:t>b</w:t>
      </w:r>
      <w:r w:rsidRPr="004017C6">
        <w:rPr>
          <w:b/>
          <w:sz w:val="22"/>
        </w:rPr>
        <w:t>s</w:t>
      </w:r>
      <w:r w:rsidRPr="004017C6">
        <w:rPr>
          <w:b/>
          <w:spacing w:val="-1"/>
          <w:sz w:val="22"/>
        </w:rPr>
        <w:t>t</w:t>
      </w:r>
      <w:r w:rsidRPr="004017C6">
        <w:rPr>
          <w:b/>
          <w:sz w:val="22"/>
        </w:rPr>
        <w:t>ra</w:t>
      </w:r>
      <w:r w:rsidRPr="004017C6">
        <w:rPr>
          <w:b/>
          <w:spacing w:val="-3"/>
          <w:sz w:val="22"/>
        </w:rPr>
        <w:t>k</w:t>
      </w:r>
    </w:p>
    <w:p w14:paraId="0C59695F" w14:textId="6E3797B7" w:rsidR="0079533E" w:rsidRDefault="00F1636D" w:rsidP="0079533E">
      <w:pPr>
        <w:rPr>
          <w:sz w:val="22"/>
          <w:lang w:val="en-US"/>
        </w:rPr>
      </w:pPr>
      <w:r w:rsidRPr="00F1636D">
        <w:rPr>
          <w:sz w:val="22"/>
          <w:lang w:val="en-US"/>
        </w:rPr>
        <w:t>Tujuan penelitian ini adalah untuk melihat peningkatan hasil belajar matematika khususnya melalui penggunaan media monopoli. Subjek penelitian ini adalah seluruh siswa kelas IV SD Negeri 004 Kepenuhan Hulu yang berjumlah 31 siswa. Pengumpulan data dilakukan melalui formulir observasi, tes tertulis dan dokumen. Penelitian ini merupakan Penelitian Tindakan Kelas (PTK). Hasil penelitian menunjukkan bahwa hasil belajar matematika siswa khususnya yang menggunakan media permainan monopoli meningkat dari 55,55% pada siklus I menj</w:t>
      </w:r>
      <w:bookmarkStart w:id="0" w:name="_GoBack"/>
      <w:bookmarkEnd w:id="0"/>
      <w:r w:rsidRPr="00F1636D">
        <w:rPr>
          <w:sz w:val="22"/>
          <w:lang w:val="en-US"/>
        </w:rPr>
        <w:t>adi 88,89% pada siklus II sehingga memenuhi kriteria keberhasilan yang diharapkan. Penggunaan Media Monopoly Game dalam pembelajaran matematika dapat membantu siswa menjadi lebih aktif dalam proses pembelajaran dan melatih kolaborasi kelompok.</w:t>
      </w:r>
    </w:p>
    <w:p w14:paraId="65C43639" w14:textId="77777777" w:rsidR="00F1636D" w:rsidRPr="007A4037" w:rsidRDefault="00F1636D" w:rsidP="0079533E">
      <w:pPr>
        <w:rPr>
          <w:sz w:val="22"/>
          <w:lang w:val="en-US"/>
        </w:rPr>
      </w:pPr>
    </w:p>
    <w:p w14:paraId="5D2C283E" w14:textId="2D136523" w:rsidR="0079533E" w:rsidRPr="00267637" w:rsidRDefault="0079533E" w:rsidP="0079533E">
      <w:pPr>
        <w:rPr>
          <w:b/>
          <w:sz w:val="22"/>
          <w:lang w:val="id-ID"/>
        </w:rPr>
      </w:pPr>
      <w:r w:rsidRPr="00267637">
        <w:rPr>
          <w:b/>
          <w:sz w:val="22"/>
        </w:rPr>
        <w:t xml:space="preserve">Kata Kunci: </w:t>
      </w:r>
      <w:r w:rsidR="00F1636D" w:rsidRPr="00F1636D">
        <w:rPr>
          <w:b/>
          <w:sz w:val="22"/>
          <w:lang w:val="en-US"/>
        </w:rPr>
        <w:t>Media Monopoli, Pemahaman Siswa, Matematika.</w:t>
      </w:r>
    </w:p>
    <w:p w14:paraId="0210BE59" w14:textId="77777777" w:rsidR="0079533E" w:rsidRPr="0032632A" w:rsidRDefault="0079533E" w:rsidP="0079533E">
      <w:pPr>
        <w:pStyle w:val="AbstakIndo"/>
        <w:suppressAutoHyphens/>
        <w:spacing w:before="240" w:line="276" w:lineRule="auto"/>
        <w:rPr>
          <w:rFonts w:ascii="Calisto MT" w:hAnsi="Calisto MT" w:cs="Times New Roman"/>
          <w:iCs/>
          <w:position w:val="-14"/>
          <w:sz w:val="24"/>
          <w:szCs w:val="24"/>
        </w:rPr>
      </w:pPr>
      <w:r w:rsidRPr="001F07DE">
        <w:rPr>
          <w:rFonts w:ascii="Calisto MT" w:hAnsi="Calisto MT" w:cs="Times New Roman"/>
          <w:b/>
          <w:bCs/>
          <w:iCs/>
          <w:position w:val="-14"/>
          <w:sz w:val="22"/>
          <w:szCs w:val="22"/>
        </w:rPr>
        <w:t>Abstract</w:t>
      </w:r>
    </w:p>
    <w:p w14:paraId="1092D0A8" w14:textId="38BBB91D" w:rsidR="0079533E" w:rsidRDefault="00F1636D" w:rsidP="0079533E">
      <w:pPr>
        <w:rPr>
          <w:i/>
          <w:color w:val="000000"/>
          <w:sz w:val="22"/>
        </w:rPr>
      </w:pPr>
      <w:r w:rsidRPr="00F1636D">
        <w:rPr>
          <w:i/>
          <w:color w:val="000000"/>
          <w:sz w:val="22"/>
        </w:rPr>
        <w:t xml:space="preserve">The purpose of this study was to see the </w:t>
      </w:r>
      <w:proofErr w:type="spellStart"/>
      <w:r w:rsidRPr="00F1636D">
        <w:rPr>
          <w:i/>
          <w:color w:val="000000"/>
          <w:sz w:val="22"/>
        </w:rPr>
        <w:t>imprvement</w:t>
      </w:r>
      <w:proofErr w:type="spellEnd"/>
      <w:r w:rsidRPr="00F1636D">
        <w:rPr>
          <w:i/>
          <w:color w:val="000000"/>
          <w:sz w:val="22"/>
        </w:rPr>
        <w:t xml:space="preserve"> of mathematics leaning </w:t>
      </w:r>
      <w:proofErr w:type="spellStart"/>
      <w:r w:rsidRPr="00F1636D">
        <w:rPr>
          <w:i/>
          <w:color w:val="000000"/>
          <w:sz w:val="22"/>
        </w:rPr>
        <w:t>outcmes</w:t>
      </w:r>
      <w:proofErr w:type="spellEnd"/>
      <w:r w:rsidRPr="00F1636D">
        <w:rPr>
          <w:i/>
          <w:color w:val="000000"/>
          <w:sz w:val="22"/>
        </w:rPr>
        <w:t xml:space="preserve">, </w:t>
      </w:r>
      <w:proofErr w:type="spellStart"/>
      <w:r w:rsidRPr="00F1636D">
        <w:rPr>
          <w:i/>
          <w:color w:val="000000"/>
          <w:sz w:val="22"/>
        </w:rPr>
        <w:t>especilly</w:t>
      </w:r>
      <w:proofErr w:type="spellEnd"/>
      <w:r w:rsidRPr="00F1636D">
        <w:rPr>
          <w:i/>
          <w:color w:val="000000"/>
          <w:sz w:val="22"/>
        </w:rPr>
        <w:t xml:space="preserve"> </w:t>
      </w:r>
      <w:proofErr w:type="spellStart"/>
      <w:r w:rsidRPr="00F1636D">
        <w:rPr>
          <w:i/>
          <w:color w:val="000000"/>
          <w:sz w:val="22"/>
        </w:rPr>
        <w:t>thrugh</w:t>
      </w:r>
      <w:proofErr w:type="spellEnd"/>
      <w:r w:rsidRPr="00F1636D">
        <w:rPr>
          <w:i/>
          <w:color w:val="000000"/>
          <w:sz w:val="22"/>
        </w:rPr>
        <w:t xml:space="preserve"> the use of monopoly media. The subjects of this study were all </w:t>
      </w:r>
      <w:proofErr w:type="gramStart"/>
      <w:r w:rsidRPr="00F1636D">
        <w:rPr>
          <w:i/>
          <w:color w:val="000000"/>
          <w:sz w:val="22"/>
        </w:rPr>
        <w:t>fourth grade</w:t>
      </w:r>
      <w:proofErr w:type="gramEnd"/>
      <w:r w:rsidRPr="00F1636D">
        <w:rPr>
          <w:i/>
          <w:color w:val="000000"/>
          <w:sz w:val="22"/>
        </w:rPr>
        <w:t xml:space="preserve"> students of SD Negeri 004 Kepenuhan Hulu, </w:t>
      </w:r>
      <w:proofErr w:type="spellStart"/>
      <w:r w:rsidRPr="00F1636D">
        <w:rPr>
          <w:i/>
          <w:color w:val="000000"/>
          <w:sz w:val="22"/>
        </w:rPr>
        <w:t>totaling</w:t>
      </w:r>
      <w:proofErr w:type="spellEnd"/>
      <w:r w:rsidRPr="00F1636D">
        <w:rPr>
          <w:i/>
          <w:color w:val="000000"/>
          <w:sz w:val="22"/>
        </w:rPr>
        <w:t xml:space="preserve"> 31 students. Data collection was carried out through observation forms, written tests and documents. This research is a Classroom Action Research (PTK). The results showed that the mathematics learning outcomes of students, especially those using monopoly game media, increased from 55.55% in the </w:t>
      </w:r>
      <w:proofErr w:type="spellStart"/>
      <w:r w:rsidRPr="00F1636D">
        <w:rPr>
          <w:i/>
          <w:color w:val="000000"/>
          <w:sz w:val="22"/>
        </w:rPr>
        <w:t>frst</w:t>
      </w:r>
      <w:proofErr w:type="spellEnd"/>
      <w:r w:rsidRPr="00F1636D">
        <w:rPr>
          <w:i/>
          <w:color w:val="000000"/>
          <w:sz w:val="22"/>
        </w:rPr>
        <w:t xml:space="preserve"> cycle to 88.89% in the second cycle so that they met the expected success criteria. The use of Monopoly Game Media in mathematics </w:t>
      </w:r>
      <w:proofErr w:type="spellStart"/>
      <w:r w:rsidRPr="00F1636D">
        <w:rPr>
          <w:i/>
          <w:color w:val="000000"/>
          <w:sz w:val="22"/>
        </w:rPr>
        <w:t>larning</w:t>
      </w:r>
      <w:proofErr w:type="spellEnd"/>
      <w:r w:rsidRPr="00F1636D">
        <w:rPr>
          <w:i/>
          <w:color w:val="000000"/>
          <w:sz w:val="22"/>
        </w:rPr>
        <w:t xml:space="preserve"> can help students </w:t>
      </w:r>
      <w:proofErr w:type="spellStart"/>
      <w:r w:rsidRPr="00F1636D">
        <w:rPr>
          <w:i/>
          <w:color w:val="000000"/>
          <w:sz w:val="22"/>
        </w:rPr>
        <w:t>bcome</w:t>
      </w:r>
      <w:proofErr w:type="spellEnd"/>
      <w:r w:rsidRPr="00F1636D">
        <w:rPr>
          <w:i/>
          <w:color w:val="000000"/>
          <w:sz w:val="22"/>
        </w:rPr>
        <w:t xml:space="preserve"> more active in the </w:t>
      </w:r>
      <w:proofErr w:type="spellStart"/>
      <w:r w:rsidRPr="00F1636D">
        <w:rPr>
          <w:i/>
          <w:color w:val="000000"/>
          <w:sz w:val="22"/>
        </w:rPr>
        <w:t>larning</w:t>
      </w:r>
      <w:proofErr w:type="spellEnd"/>
      <w:r w:rsidRPr="00F1636D">
        <w:rPr>
          <w:i/>
          <w:color w:val="000000"/>
          <w:sz w:val="22"/>
        </w:rPr>
        <w:t xml:space="preserve"> process and train group </w:t>
      </w:r>
      <w:r>
        <w:rPr>
          <w:i/>
          <w:color w:val="000000"/>
          <w:sz w:val="22"/>
        </w:rPr>
        <w:t>collaboration</w:t>
      </w:r>
    </w:p>
    <w:p w14:paraId="0FBDA2D0" w14:textId="77777777" w:rsidR="00F1636D" w:rsidRPr="007A4037" w:rsidRDefault="00F1636D" w:rsidP="0079533E">
      <w:pPr>
        <w:rPr>
          <w:i/>
          <w:color w:val="000000"/>
          <w:sz w:val="22"/>
          <w:lang w:val="en-US"/>
        </w:rPr>
      </w:pPr>
    </w:p>
    <w:p w14:paraId="31A6D27B" w14:textId="562014F9" w:rsidR="0079533E" w:rsidRPr="00F252A7" w:rsidRDefault="0079533E" w:rsidP="00F1636D">
      <w:pPr>
        <w:rPr>
          <w:szCs w:val="24"/>
          <w:lang w:val="id-ID"/>
        </w:rPr>
      </w:pPr>
      <w:r w:rsidRPr="00267637">
        <w:rPr>
          <w:b/>
          <w:bCs/>
          <w:i/>
          <w:color w:val="000000"/>
          <w:sz w:val="22"/>
        </w:rPr>
        <w:t xml:space="preserve">Keywords: </w:t>
      </w:r>
      <w:r w:rsidR="00F1636D" w:rsidRPr="00F1636D">
        <w:rPr>
          <w:b/>
          <w:bCs/>
          <w:i/>
          <w:color w:val="000000"/>
          <w:sz w:val="22"/>
        </w:rPr>
        <w:t>Monopoly Media, Student Understanding, Mathematics.</w:t>
      </w:r>
    </w:p>
    <w:p w14:paraId="67E5893B" w14:textId="77777777" w:rsidR="0079533E" w:rsidRDefault="0079533E" w:rsidP="0079533E">
      <w:pPr>
        <w:rPr>
          <w:sz w:val="22"/>
          <w:lang w:val="en-US"/>
        </w:rPr>
      </w:pPr>
    </w:p>
    <w:p w14:paraId="6BCE8063" w14:textId="77777777" w:rsidR="0079533E" w:rsidRPr="00A02373" w:rsidRDefault="0079533E" w:rsidP="0079533E">
      <w:pPr>
        <w:rPr>
          <w:sz w:val="22"/>
          <w:lang w:val="en-US"/>
        </w:rPr>
      </w:pPr>
    </w:p>
    <w:p w14:paraId="6C203BA4" w14:textId="77777777" w:rsidR="0079533E" w:rsidRPr="00A02373" w:rsidRDefault="0079533E" w:rsidP="0079533E">
      <w:pPr>
        <w:rPr>
          <w:sz w:val="22"/>
          <w:lang w:val="en-US"/>
        </w:rPr>
      </w:pPr>
    </w:p>
    <w:p w14:paraId="2B9CEF27" w14:textId="77777777" w:rsidR="0079533E" w:rsidRDefault="0079533E" w:rsidP="0079533E">
      <w:pPr>
        <w:tabs>
          <w:tab w:val="left" w:pos="2850"/>
        </w:tabs>
        <w:rPr>
          <w:sz w:val="22"/>
          <w:lang w:val="en-US"/>
        </w:rPr>
      </w:pPr>
    </w:p>
    <w:p w14:paraId="3E8F6649" w14:textId="77777777" w:rsidR="0079533E" w:rsidRPr="00A02373" w:rsidRDefault="0079533E" w:rsidP="0079533E">
      <w:pPr>
        <w:tabs>
          <w:tab w:val="left" w:pos="2850"/>
        </w:tabs>
        <w:rPr>
          <w:sz w:val="22"/>
          <w:lang w:val="en-US"/>
        </w:rPr>
        <w:sectPr w:rsidR="0079533E" w:rsidRPr="00A02373" w:rsidSect="00A14521">
          <w:headerReference w:type="even" r:id="rId8"/>
          <w:headerReference w:type="default" r:id="rId9"/>
          <w:footerReference w:type="even" r:id="rId10"/>
          <w:footerReference w:type="default" r:id="rId11"/>
          <w:pgSz w:w="11907" w:h="16839" w:code="9"/>
          <w:pgMar w:top="1440" w:right="1440" w:bottom="1440" w:left="1440" w:header="964" w:footer="964" w:gutter="0"/>
          <w:pgNumType w:start="190"/>
          <w:cols w:space="708"/>
          <w:docGrid w:linePitch="360"/>
        </w:sectPr>
      </w:pPr>
      <w:r>
        <w:rPr>
          <w:sz w:val="22"/>
          <w:lang w:val="en-US"/>
        </w:rPr>
        <w:tab/>
      </w:r>
    </w:p>
    <w:p w14:paraId="1E53E46D" w14:textId="77777777" w:rsidR="0079533E" w:rsidRDefault="0079533E" w:rsidP="0079533E">
      <w:pPr>
        <w:widowControl w:val="0"/>
        <w:autoSpaceDE w:val="0"/>
        <w:autoSpaceDN w:val="0"/>
        <w:adjustRightInd w:val="0"/>
        <w:contextualSpacing w:val="0"/>
        <w:rPr>
          <w:b/>
          <w:bCs/>
          <w:spacing w:val="-5"/>
          <w:sz w:val="22"/>
        </w:rPr>
      </w:pPr>
    </w:p>
    <w:p w14:paraId="2235887F" w14:textId="77777777" w:rsidR="00F1636D" w:rsidRPr="00F1636D" w:rsidRDefault="00F1636D" w:rsidP="00556F66">
      <w:pPr>
        <w:contextualSpacing w:val="0"/>
        <w:rPr>
          <w:rFonts w:eastAsia="Times New Roman"/>
          <w:i/>
          <w:sz w:val="22"/>
          <w:lang w:val="id-ID" w:eastAsia="id-ID"/>
        </w:rPr>
      </w:pPr>
      <w:r w:rsidRPr="00F1636D">
        <w:rPr>
          <w:rFonts w:eastAsia="Times New Roman"/>
          <w:b/>
          <w:sz w:val="22"/>
          <w:lang w:val="id-ID" w:eastAsia="id-ID"/>
        </w:rPr>
        <w:t>PENDAHULUAN</w:t>
      </w:r>
    </w:p>
    <w:p w14:paraId="7AC230CC" w14:textId="15FA633D" w:rsidR="00F1636D" w:rsidRPr="00556F66" w:rsidRDefault="00F1636D" w:rsidP="00556F66">
      <w:pPr>
        <w:ind w:firstLine="720"/>
        <w:contextualSpacing w:val="0"/>
        <w:rPr>
          <w:rFonts w:eastAsia="Times New Roman"/>
          <w:sz w:val="22"/>
          <w:lang w:val="id-ID" w:eastAsia="id-ID"/>
        </w:rPr>
      </w:pPr>
      <w:r w:rsidRPr="00F1636D">
        <w:rPr>
          <w:rFonts w:eastAsia="Times New Roman"/>
          <w:sz w:val="22"/>
          <w:lang w:val="id-ID" w:eastAsia="id-ID"/>
        </w:rPr>
        <w:t xml:space="preserve">Keberhasilan pembelajaran itu sendiri adalah kesenangan guru. Melalui penguasaan materi secara tuntas, siswa dapat mencapai tujuan pembelajaran, walaupun tujuan kberhasilan belajar siswa adalah ketntasan pembelajaran, yang lebih penting lagi dalam proses pembelajaran yaitu siswa dapat berinteraksi secara aktif selama proses pembelajaran. Untuk meraih tujuan pembelajaran, guru perlu mengaplikasikan strategi pembelajaran untuk mengubah kondisi belajar siswa dan menjadikannya aktif, kreatif dan menyenangkan. Guru hendaknya menunjukkan kreativitas dalam mengajar, misalnya dengan memberikan materi, guru harus memiliki pembelajaran yang inovatif agar siswa tidak bosan dengan materi yang diajarkan </w:t>
      </w:r>
      <w:r w:rsidRPr="00F1636D">
        <w:rPr>
          <w:rFonts w:eastAsia="Times New Roman"/>
          <w:sz w:val="22"/>
          <w:lang w:val="id-ID" w:eastAsia="id-ID"/>
        </w:rPr>
        <w:fldChar w:fldCharType="begin" w:fldLock="1"/>
      </w:r>
      <w:r w:rsidRPr="00F1636D">
        <w:rPr>
          <w:rFonts w:eastAsia="Times New Roman"/>
          <w:sz w:val="22"/>
          <w:lang w:val="id-ID" w:eastAsia="id-ID"/>
        </w:rPr>
        <w:instrText>ADDIN CSL_CITATION {"citationItems":[{"id":"ITEM-1","itemData":{"abstract":"Tujuan penelitian ini adalah menggunakan media lagu anak pada siswa kelas V SDN 43 Sungai Sapih Padang dalam meningkatkan hasil belajar pada mata pelajaran IPA. Jenis penelitian yang digunakan adalah Penelitian Tindakan Kelas (PTK) dengan menggunakan metode kualitatif dan kuantitatif. Objek penelitian ini adalah 22 siswa kelas V. Penelitian dilakukan dalam II siklus, dan proses penelitian meliputi perencanaan, pelaksanaan, observasi dan refleksi. Hasil penelitian menunjukan bahwa 87,5% pada RPP siklus I, dan 96% pada siklus II, 79,65 pada aspek guru pada siklus I, 95,8% pada siklus II, dan 76,6% pada siswa siklus I. Siklus II 84,7%. Kesimpulan dari penelitian ini adalah penggunaan media lagu anak dapat meningkatkan hasil belajar siswa pada mata pelajaran IPA SDN 43 Sungai Sapih Padang.","author":[{"dropping-particle":"","family":"Prananda","given":"Gingga","non-dropping-particle":"","parse-names":false,"suffix":""},{"dropping-particle":"","family":"Saputra","given":"Riyadi","non-dropping-particle":"","parse-names":false,"suffix":""},{"dropping-particle":"","family":"Ricky","given":"Zuhar","non-dropping-particle":"","parse-names":false,"suffix":""}],"container-title":"Jurnal Ika","id":"ITEM-1","issue":"2","issued":{"date-parts":[["2020"]]},"page":"304-314","title":"MENINGKATKAN HASIL BELAJAR MENGGUNAKAN MEDIA LAGU ANAK DALAM PEMBELAJARAN IPA SEKOLAH DASAR","type":"article-journal","volume":"8"},"uris":["http://www.mendeley.com/documents/?uuid=9845fe12-faf5-4511-9d33-3359196844ef"]}],"mendeley":{"formattedCitation":"(Prananda et al., 2020)","manualFormatting":"(Prananda dkk., 2020)","plainTextFormattedCitation":"(Prananda et al., 2020)","previouslyFormattedCitation":"(Prananda et al., 2020)"},"properties":{"noteIndex":0},"schema":"https://github.com/citation-style-language/schema/raw/master/csl-citation.json"}</w:instrText>
      </w:r>
      <w:r w:rsidRPr="00F1636D">
        <w:rPr>
          <w:rFonts w:eastAsia="Times New Roman"/>
          <w:sz w:val="22"/>
          <w:lang w:val="id-ID" w:eastAsia="id-ID"/>
        </w:rPr>
        <w:fldChar w:fldCharType="separate"/>
      </w:r>
      <w:r w:rsidRPr="00F1636D">
        <w:rPr>
          <w:rFonts w:eastAsia="Times New Roman"/>
          <w:noProof/>
          <w:sz w:val="22"/>
          <w:lang w:val="id-ID" w:eastAsia="id-ID"/>
        </w:rPr>
        <w:t>(Prananda dkk., 2020)</w:t>
      </w:r>
      <w:r w:rsidRPr="00F1636D">
        <w:rPr>
          <w:rFonts w:eastAsia="Times New Roman"/>
          <w:sz w:val="22"/>
          <w:lang w:val="id-ID" w:eastAsia="id-ID"/>
        </w:rPr>
        <w:fldChar w:fldCharType="end"/>
      </w:r>
      <w:r w:rsidRPr="00F1636D">
        <w:rPr>
          <w:rFonts w:eastAsia="Times New Roman"/>
          <w:sz w:val="22"/>
          <w:lang w:val="id-ID" w:eastAsia="id-ID"/>
        </w:rPr>
        <w:t xml:space="preserve">. Dalam hal ini selain fakta bahwa guru harus berperan aktif dalam pembelajaran, peran guru juga menjadi penentu keberhasilan oleh karena itu guru dibimbing dengan empat keterampilan dasar yang harus dimiliki guru. Namun secara umum dalam proses pembelajaran ternyata terdapat perbedaan karakteristik siswa antara satu dengan yang lainnya. </w:t>
      </w:r>
    </w:p>
    <w:p w14:paraId="41BDE4F7" w14:textId="77777777" w:rsidR="00556F66" w:rsidRPr="00F1636D" w:rsidRDefault="00556F66" w:rsidP="00556F66">
      <w:pPr>
        <w:ind w:firstLine="720"/>
        <w:contextualSpacing w:val="0"/>
        <w:rPr>
          <w:rFonts w:eastAsia="Times New Roman"/>
          <w:sz w:val="22"/>
          <w:lang w:val="id-ID" w:eastAsia="id-ID"/>
        </w:rPr>
      </w:pPr>
    </w:p>
    <w:p w14:paraId="06D6F8F3" w14:textId="2D05AE59" w:rsidR="00F1636D" w:rsidRPr="00556F66" w:rsidRDefault="00F1636D" w:rsidP="00556F66">
      <w:pPr>
        <w:ind w:firstLine="720"/>
        <w:contextualSpacing w:val="0"/>
        <w:rPr>
          <w:rFonts w:eastAsia="Times New Roman"/>
          <w:sz w:val="22"/>
          <w:lang w:val="id-ID" w:eastAsia="id-ID"/>
        </w:rPr>
      </w:pPr>
      <w:r w:rsidRPr="00F1636D">
        <w:rPr>
          <w:rFonts w:eastAsia="Times New Roman"/>
          <w:sz w:val="22"/>
          <w:lang w:val="id-ID" w:eastAsia="id-ID"/>
        </w:rPr>
        <w:t>Sebagian siswa sangat cepat menguasai materi, sedangkan sebagian siswa sangat lambat menguasai, demikian pula dengan SD Negeri 004 Kepenuhan Hulu yang telah diamati dan direncanakan untuk dijadikan lokasi penelitian. Misalnya dengan mengamati dan mencatat nilai matematika siswa, terlihat bahwa prestasi akademik siswa masih kurang ideal, dan prestasi akademik masih lebih rendah dari yang ditetapkan KKM. Selain itu, dampaknya bagi siswa banyak siswa yang masih sangat sibuk dalam proses pembelajaran, ada yang tdak fokus pada pnjelasan guru, bahkan ada siswa yang mngantuk dan tidak mau aktif dalam mejawab pertanyaan guru. Akan tetapi walaupun masih banyak sistem lain dalam proses pembelajaran, diantaranya realisasi media, sumber materi dan pembelajaran, kita tidak dapat melihat kesalahan siswa yang tidak aktif dalam kegiatan pembelajaran, karena pembelajaran antara siswa dan guru sangat relevan. Beranjak dari permasalahan tersebut, maka perlu diberikan solusi untuk menyelesaikan masalah, termasuk guru mengubah strategi dan metode pengajaran untuk membangkitkan dan memotivasi.</w:t>
      </w:r>
    </w:p>
    <w:p w14:paraId="4DFE6545" w14:textId="77777777" w:rsidR="00556F66" w:rsidRPr="00F1636D" w:rsidRDefault="00556F66" w:rsidP="00556F66">
      <w:pPr>
        <w:ind w:firstLine="720"/>
        <w:contextualSpacing w:val="0"/>
        <w:rPr>
          <w:rFonts w:eastAsia="Times New Roman"/>
          <w:sz w:val="22"/>
          <w:lang w:val="id-ID" w:eastAsia="id-ID"/>
        </w:rPr>
      </w:pPr>
    </w:p>
    <w:p w14:paraId="0019390E" w14:textId="5CA4436A" w:rsidR="00F1636D" w:rsidRPr="00556F66" w:rsidRDefault="00F1636D" w:rsidP="00556F66">
      <w:pPr>
        <w:ind w:firstLine="720"/>
        <w:contextualSpacing w:val="0"/>
        <w:rPr>
          <w:rFonts w:eastAsia="Times New Roman"/>
          <w:sz w:val="22"/>
          <w:lang w:val="id-ID" w:eastAsia="id-ID"/>
        </w:rPr>
      </w:pPr>
      <w:r w:rsidRPr="00F1636D">
        <w:rPr>
          <w:rFonts w:eastAsia="Times New Roman"/>
          <w:sz w:val="22"/>
          <w:lang w:val="id-ID" w:eastAsia="id-ID"/>
        </w:rPr>
        <w:t>Cara lain yang efektif untuk m</w:t>
      </w:r>
      <w:r w:rsidR="00625F9E">
        <w:rPr>
          <w:rFonts w:eastAsia="Times New Roman"/>
          <w:sz w:val="22"/>
          <w:lang w:val="en-US" w:eastAsia="id-ID"/>
        </w:rPr>
        <w:t>e</w:t>
      </w:r>
      <w:r w:rsidRPr="00F1636D">
        <w:rPr>
          <w:rFonts w:eastAsia="Times New Roman"/>
          <w:sz w:val="22"/>
          <w:lang w:val="id-ID" w:eastAsia="id-ID"/>
        </w:rPr>
        <w:t xml:space="preserve">mbangkitkan minat belajar siswa adalah dengan mnggunakan alat bantu belajar yang dapat memandu aktivitas siswa, karena kegiatan pembelajaran sangat kompleks, tidak hanya berkaitan dengan intensitas menjawab pertanyaan, tetapi juga berkaitan dengan keseluruhan kegiatan. Menurut </w:t>
      </w:r>
      <w:r w:rsidRPr="00F1636D">
        <w:rPr>
          <w:rFonts w:eastAsia="Times New Roman"/>
          <w:sz w:val="22"/>
          <w:lang w:val="id-ID" w:eastAsia="id-ID"/>
        </w:rPr>
        <w:fldChar w:fldCharType="begin" w:fldLock="1"/>
      </w:r>
      <w:r w:rsidRPr="00F1636D">
        <w:rPr>
          <w:rFonts w:eastAsia="Times New Roman"/>
          <w:sz w:val="22"/>
          <w:lang w:val="id-ID" w:eastAsia="id-ID"/>
        </w:rPr>
        <w:instrText>ADDIN CSL_CITATION {"citationItems":[{"id":"ITEM-1","itemData":{"DOI":"10.25273/jems.v9i1.8421","abstract":"Penelitian ini bertujuan untuk mengetahui pengaruh media konkret ceker terhadap hasil belajar matematika. Penelitian ini merupakan Quasi Experiment dengan Desain Pretest Posttest Control Group Desaign. Sampel penelitian ini sebanyak 28 orang dengan menggunakan teknik simple random sampling dimana SD N 01 Tarantang sebagai kelas eksperimendan SD N 03 Tarantang sebahai kelas kontrol. Berdasarkan hasil penelitian diperoleh uji t diperoleh thitung yaitu 2,3995 sedangkan ttabelpada taraf signifikanα = 0,05 didapatkan thitung yaitu 2,3995dan ttabel sebesar 2,056. Diperoleh thitung&gt; ttabel (2,3995&gt;2,056). Hal ini menunjukkan bahwa terdapat penggaruh penggunaan media konkret ceker terhadap hasil belajar matematika kelas IV SDN gugus VII Harau.","author":[{"dropping-particle":"","family":"Prananda","given":"Gingga","non-dropping-particle":"","parse-names":false,"suffix":""},{"dropping-particle":"","family":"Friska","given":"Sonia Yulia","non-dropping-particle":"","parse-names":false,"suffix":""},{"dropping-particle":"","family":"Susilawati","given":"Wiwik Okta","non-dropping-particle":"","parse-names":false,"suffix":""}],"container-title":"Jurnal Edukasi Matematika dan Sains","id":"ITEM-1","issue":"1","issued":{"date-parts":[["2021"]]},"page":"1-10","title":"Pengaruh Media Konkret Terhadap Hasil Belajar Materi Operasi Hitung Campuran Bilangan Bulat Siswa Kelas IV Sekolah Dasar","type":"article-journal","volume":"9"},"uris":["http://www.mendeley.com/documents/?uuid=59945bac-4a39-4c9a-b427-7949b8140d1b"]}],"mendeley":{"formattedCitation":"(Prananda et al., 2021)","manualFormatting":"(Prananda dkk., 2021)","plainTextFormattedCitation":"(Prananda et al., 2021)","previouslyFormattedCitation":"(Prananda et al., 2021)"},"properties":{"noteIndex":0},"schema":"https://github.com/citation-style-language/schema/raw/master/csl-citation.json"}</w:instrText>
      </w:r>
      <w:r w:rsidRPr="00F1636D">
        <w:rPr>
          <w:rFonts w:eastAsia="Times New Roman"/>
          <w:sz w:val="22"/>
          <w:lang w:val="id-ID" w:eastAsia="id-ID"/>
        </w:rPr>
        <w:fldChar w:fldCharType="separate"/>
      </w:r>
      <w:r w:rsidRPr="00F1636D">
        <w:rPr>
          <w:rFonts w:eastAsia="Times New Roman"/>
          <w:noProof/>
          <w:sz w:val="22"/>
          <w:lang w:val="id-ID" w:eastAsia="id-ID"/>
        </w:rPr>
        <w:t>(Prananda dkk., 2021)</w:t>
      </w:r>
      <w:r w:rsidRPr="00F1636D">
        <w:rPr>
          <w:rFonts w:eastAsia="Times New Roman"/>
          <w:sz w:val="22"/>
          <w:lang w:val="id-ID" w:eastAsia="id-ID"/>
        </w:rPr>
        <w:fldChar w:fldCharType="end"/>
      </w:r>
      <w:r w:rsidRPr="00F1636D">
        <w:rPr>
          <w:rFonts w:eastAsia="Times New Roman"/>
          <w:sz w:val="22"/>
          <w:lang w:val="id-ID" w:eastAsia="id-ID"/>
        </w:rPr>
        <w:t xml:space="preserve"> keberhasilan pembelajaran di kelas bukan hanya faktor siswa, tetapi faktor guru juga menentukan, kreatif guru harus muncul dalam memilih strategi pembelajaran yang sesuai dengan materi pembelajaran. Aktivitas pembelajaran mengacu pada siswa, karena siswa yang aktif dalam proses pembelajaran akan menciptakan suasana belajar yang positif.</w:t>
      </w:r>
    </w:p>
    <w:p w14:paraId="4F884ABB" w14:textId="77777777" w:rsidR="00556F66" w:rsidRPr="00F1636D" w:rsidRDefault="00556F66" w:rsidP="00556F66">
      <w:pPr>
        <w:ind w:firstLine="720"/>
        <w:contextualSpacing w:val="0"/>
        <w:rPr>
          <w:rFonts w:eastAsia="Times New Roman"/>
          <w:sz w:val="22"/>
          <w:lang w:val="id-ID" w:eastAsia="id-ID"/>
        </w:rPr>
      </w:pPr>
    </w:p>
    <w:p w14:paraId="62AE7918" w14:textId="3AA7D807" w:rsidR="00F1636D" w:rsidRPr="00556F66" w:rsidRDefault="00F1636D" w:rsidP="00556F66">
      <w:pPr>
        <w:ind w:firstLine="720"/>
        <w:contextualSpacing w:val="0"/>
        <w:rPr>
          <w:rFonts w:eastAsia="Times New Roman"/>
          <w:sz w:val="22"/>
          <w:lang w:val="id-ID" w:eastAsia="id-ID"/>
        </w:rPr>
      </w:pPr>
      <w:r w:rsidRPr="00F1636D">
        <w:rPr>
          <w:rFonts w:eastAsia="Times New Roman"/>
          <w:sz w:val="22"/>
          <w:lang w:val="id-ID" w:eastAsia="id-ID"/>
        </w:rPr>
        <w:t>Berdasarkan kenyataan bahwa pembelajaran matematika berlangsung di dalam kelas yaitu di kelas IV SD Negeri 004 Kepenuhan Hulu, penelitian ini akan mencoba menerapkan strategi dan metode penyajian topik matematika melalui media monopoli untuk merangsang minat belajar dan menghilangkan kebosanan siswa. Melalui penggunaan materi pembelajaran yang ditampilkan oleh media pembelajaran, sumber belajar dapat diserap dalam bentuk lingkungan sekitar siswa, dan kerjasama aktif antar siswa dalam tugas kelompok maupun individu dapat ditingkatkan.</w:t>
      </w:r>
    </w:p>
    <w:p w14:paraId="54175431" w14:textId="77777777" w:rsidR="00556F66" w:rsidRPr="00F1636D" w:rsidRDefault="00556F66" w:rsidP="00556F66">
      <w:pPr>
        <w:ind w:firstLine="720"/>
        <w:contextualSpacing w:val="0"/>
        <w:rPr>
          <w:rFonts w:eastAsia="Times New Roman"/>
          <w:sz w:val="22"/>
          <w:lang w:val="id-ID" w:eastAsia="id-ID"/>
        </w:rPr>
      </w:pPr>
    </w:p>
    <w:p w14:paraId="5A687199" w14:textId="5C91C0B0" w:rsidR="00F1636D" w:rsidRPr="00556F66" w:rsidRDefault="00F1636D" w:rsidP="00556F66">
      <w:pPr>
        <w:ind w:firstLine="720"/>
        <w:contextualSpacing w:val="0"/>
        <w:rPr>
          <w:rFonts w:eastAsia="Times New Roman"/>
          <w:sz w:val="22"/>
          <w:lang w:val="id-ID" w:eastAsia="id-ID"/>
        </w:rPr>
      </w:pPr>
      <w:r w:rsidRPr="00F1636D">
        <w:rPr>
          <w:rFonts w:eastAsia="Times New Roman"/>
          <w:sz w:val="22"/>
          <w:lang w:val="id-ID" w:eastAsia="id-ID"/>
        </w:rPr>
        <w:t xml:space="preserve">Dengan menggunakan media monopoli, guru dapat mengajukan pertanyaan dan memberi hadiah secara berurutan antar kelompok, dan juga dapat memberikan pertanyaan untuk diselesaikan atau dijawab oleh siswa melalui identitas kelompok dan pribadi. Jika guru sudah menerapkan penerapan model pembelajaran kooperatif dan model </w:t>
      </w:r>
      <w:r w:rsidRPr="00F1636D">
        <w:rPr>
          <w:rFonts w:eastAsia="Times New Roman"/>
          <w:i/>
          <w:iCs/>
          <w:sz w:val="22"/>
          <w:lang w:val="id-ID" w:eastAsia="id-ID"/>
        </w:rPr>
        <w:t>team test</w:t>
      </w:r>
      <w:r w:rsidRPr="00F1636D">
        <w:rPr>
          <w:rFonts w:eastAsia="Times New Roman"/>
          <w:sz w:val="22"/>
          <w:lang w:val="id-ID" w:eastAsia="id-ID"/>
        </w:rPr>
        <w:t xml:space="preserve"> maka media akan berusaha membuat siswa senang mengikuti pembelajaran matematika. Berdasarkan situasi tersebut, penelitian ini akan menentukan subjek pene. </w:t>
      </w:r>
    </w:p>
    <w:p w14:paraId="5E9A07F0" w14:textId="77777777" w:rsidR="00556F66" w:rsidRPr="00F1636D" w:rsidRDefault="00556F66" w:rsidP="00556F66">
      <w:pPr>
        <w:ind w:firstLine="720"/>
        <w:contextualSpacing w:val="0"/>
        <w:rPr>
          <w:rFonts w:eastAsia="Times New Roman"/>
          <w:sz w:val="22"/>
          <w:lang w:val="id-ID" w:eastAsia="id-ID"/>
        </w:rPr>
      </w:pPr>
    </w:p>
    <w:p w14:paraId="13634E47" w14:textId="77777777" w:rsidR="00A14521" w:rsidRDefault="00F1636D" w:rsidP="00556F66">
      <w:pPr>
        <w:ind w:firstLine="720"/>
        <w:contextualSpacing w:val="0"/>
        <w:rPr>
          <w:rFonts w:eastAsia="Times New Roman"/>
          <w:sz w:val="22"/>
          <w:lang w:val="id-ID" w:eastAsia="id-ID"/>
        </w:rPr>
      </w:pPr>
      <w:r w:rsidRPr="00F1636D">
        <w:rPr>
          <w:rFonts w:eastAsia="Times New Roman"/>
          <w:sz w:val="22"/>
          <w:lang w:val="id-ID" w:eastAsia="id-ID"/>
        </w:rPr>
        <w:t xml:space="preserve">   Dengan menguasai materi sepenuhnya, siswa dapat mencapai tujuan pembelajaran yang dirancang guru. Meskipun tujuan utama keberhasilan belajar siswa adalah penguasaan materi dan ketuntasan, yang lebih penting adalah untuk mencapai tujuan tersebut dalam proses dan harapan agar siswa mampu untuk berinteraksi secara aktif dalam proses pembelajaran. Misalnya, saat memeriksa hasil akademik siswa belum belum ideal dan hasil akademik siswa yang masih di bawah KKM yang </w:t>
      </w:r>
    </w:p>
    <w:p w14:paraId="251E20D6" w14:textId="77777777" w:rsidR="00A14521" w:rsidRDefault="00A14521" w:rsidP="00556F66">
      <w:pPr>
        <w:ind w:firstLine="720"/>
        <w:contextualSpacing w:val="0"/>
        <w:rPr>
          <w:rFonts w:eastAsia="Times New Roman"/>
          <w:sz w:val="22"/>
          <w:lang w:val="id-ID" w:eastAsia="id-ID"/>
        </w:rPr>
      </w:pPr>
    </w:p>
    <w:p w14:paraId="73DAE6ED" w14:textId="63BEADCB" w:rsidR="00F1636D" w:rsidRDefault="00F1636D" w:rsidP="00A14521">
      <w:pPr>
        <w:contextualSpacing w:val="0"/>
        <w:rPr>
          <w:rFonts w:eastAsia="Times New Roman"/>
          <w:sz w:val="22"/>
          <w:lang w:val="id-ID" w:eastAsia="id-ID"/>
        </w:rPr>
      </w:pPr>
      <w:r w:rsidRPr="00F1636D">
        <w:rPr>
          <w:rFonts w:eastAsia="Times New Roman"/>
          <w:sz w:val="22"/>
          <w:lang w:val="id-ID" w:eastAsia="id-ID"/>
        </w:rPr>
        <w:t xml:space="preserve">ditetapkan guru. Selain itu yang berdampak pada siswa masih banyak siswa yang sibuk sendiri, ada yang kurang memperhatikan penjelasan guru, ada ada siswa yang ngantuk dan ogah-ogahan untuk menjawab pertanyaan guru. Untuk mengatasi permasalahan diatas maka diperlukan strategi pembelajaran yang dapat merangsang semangat dan semangat siswa.. Siswa dikelompokkan 2-4 dan permainan monopoli disesuai dengan konsep materi pelajaran </w:t>
      </w:r>
      <w:r w:rsidRPr="00F1636D">
        <w:rPr>
          <w:rFonts w:eastAsia="Times New Roman"/>
          <w:sz w:val="22"/>
          <w:lang w:val="id-ID" w:eastAsia="id-ID"/>
        </w:rPr>
        <w:fldChar w:fldCharType="begin" w:fldLock="1"/>
      </w:r>
      <w:r w:rsidRPr="00F1636D">
        <w:rPr>
          <w:rFonts w:eastAsia="Times New Roman"/>
          <w:sz w:val="22"/>
          <w:lang w:val="id-ID" w:eastAsia="id-ID"/>
        </w:rPr>
        <w:instrText>ADDIN CSL_CITATION {"citationItems":[{"id":"ITEM-1","itemData":{"abstract":"Pelaksanaan pembelajaran Ilmu Pengetahuan Alam di SDN Lemahputro I Sidoarjo masih bersifat konvensional yang diberikan dengan metode ceramah dan penggunaan media masih jarang sekali digunakan. Oleh sebab itu, peneliti menawarkan solusi dengan menerapkan media monopoli untuk meningkatkan hasil belajar siswa dan memotivasi siswa untuk belajar dengan lebih baik. Penelitian ini bertujuan untuk mendeskripsikan aktivitas guru dan siswa dalam pembelajaran, meningkatkan hasil belajar siswa, serta mendeskripsikan respon siswa setelah mengikuti pembelajaran dengan menerapkan media monopoli. Hasil penelitian menunjukkan bahwa hasil observasi aktivitas guru mengalami peningkatan sebesar 9% dari 83% pada siklus I menjadi 92% pada siklus II. Hasil observasi aktivitas siswa mengalami peningkatan sebesar 11% dari 79% pada siklus I menjadi 90% pada siklus II. Hasil belajar siswa mengalami peningkatan 22% dari 73% pada siklus I menjadi 90% pada siklus II. Respon siswa juga mengalami peningkatan sebesar 8% dari 77% pada siklus I menjadi 85% pada siklus II. Berdasarkan hasil penelitian ini, maka disarankan agar guru menerapkan media monopoli untuk meningkatkan hasil belajar siswa.","author":[{"dropping-particle":"","family":"Azizah","given":"Nur","non-dropping-particle":"","parse-names":false,"suffix":""},{"dropping-particle":"","family":"Julianto","given":"","non-dropping-particle":"","parse-names":false,"suffix":""}],"container-title":"Jurnal PGSD","id":"ITEM-1","issue":"2","issued":{"date-parts":[["2015"]]},"title":"PENERAPAN MEDIA MONOPOLI UNTUK MENINGKATKAN HASIL BELAJAR SISWA PADA MATA PELAJARAN IPA DI SEKOLAH DASAR","type":"article-journal","volume":"1"},"uris":["http://www.mendeley.com/documents/?uuid=5dab52fc-d4d4-456a-897f-3a76dc99df20"]}],"mendeley":{"formattedCitation":"(Azizah &amp; Julianto, 2015)","plainTextFormattedCitation":"(Azizah &amp; Julianto, 2015)","previouslyFormattedCitation":"(Azizah &amp; Julianto, 2015)"},"properties":{"noteIndex":0},"schema":"https://github.com/citation-style-language/schema/raw/master/csl-citation.json"}</w:instrText>
      </w:r>
      <w:r w:rsidRPr="00F1636D">
        <w:rPr>
          <w:rFonts w:eastAsia="Times New Roman"/>
          <w:sz w:val="22"/>
          <w:lang w:val="id-ID" w:eastAsia="id-ID"/>
        </w:rPr>
        <w:fldChar w:fldCharType="separate"/>
      </w:r>
      <w:r w:rsidRPr="00F1636D">
        <w:rPr>
          <w:rFonts w:eastAsia="Times New Roman"/>
          <w:noProof/>
          <w:sz w:val="22"/>
          <w:lang w:val="id-ID" w:eastAsia="id-ID"/>
        </w:rPr>
        <w:t>(Azizah &amp; Julianto, 2015)</w:t>
      </w:r>
      <w:r w:rsidRPr="00F1636D">
        <w:rPr>
          <w:rFonts w:eastAsia="Times New Roman"/>
          <w:sz w:val="22"/>
          <w:lang w:val="id-ID" w:eastAsia="id-ID"/>
        </w:rPr>
        <w:fldChar w:fldCharType="end"/>
      </w:r>
      <w:r w:rsidRPr="00F1636D">
        <w:rPr>
          <w:rFonts w:eastAsia="Times New Roman"/>
          <w:noProof/>
          <w:sz w:val="22"/>
          <w:lang w:val="id-ID" w:eastAsia="id-ID"/>
        </w:rPr>
        <w:t>.</w:t>
      </w:r>
      <w:r w:rsidRPr="00F1636D">
        <w:rPr>
          <w:rFonts w:eastAsia="Times New Roman"/>
          <w:sz w:val="22"/>
          <w:lang w:val="id-ID" w:eastAsia="id-ID"/>
        </w:rPr>
        <w:t>Penggunaan media monolpoli yang dikemas secara kreatif membantu siswa  mempermudah memahami materi.</w:t>
      </w:r>
    </w:p>
    <w:p w14:paraId="6B89C101" w14:textId="77777777" w:rsidR="00556F66" w:rsidRPr="00556F66" w:rsidRDefault="00556F66" w:rsidP="00556F66">
      <w:pPr>
        <w:ind w:firstLine="720"/>
        <w:contextualSpacing w:val="0"/>
        <w:rPr>
          <w:rFonts w:eastAsia="Times New Roman"/>
          <w:sz w:val="22"/>
          <w:lang w:val="id-ID" w:eastAsia="id-ID"/>
        </w:rPr>
      </w:pPr>
    </w:p>
    <w:p w14:paraId="631003A9" w14:textId="77777777" w:rsidR="00F1636D" w:rsidRPr="00F1636D" w:rsidRDefault="00F1636D" w:rsidP="00556F66">
      <w:pPr>
        <w:contextualSpacing w:val="0"/>
        <w:rPr>
          <w:rFonts w:eastAsia="Times New Roman"/>
          <w:b/>
          <w:sz w:val="22"/>
          <w:lang w:val="id-ID" w:eastAsia="id-ID"/>
        </w:rPr>
      </w:pPr>
      <w:r w:rsidRPr="00F1636D">
        <w:rPr>
          <w:rFonts w:eastAsia="Times New Roman"/>
          <w:b/>
          <w:sz w:val="22"/>
          <w:lang w:val="id-ID" w:eastAsia="id-ID"/>
        </w:rPr>
        <w:t xml:space="preserve">METODE PENELITIAN </w:t>
      </w:r>
    </w:p>
    <w:p w14:paraId="786964E6" w14:textId="1EBE45D1" w:rsidR="00F1636D" w:rsidRDefault="00F1636D" w:rsidP="00556F66">
      <w:pPr>
        <w:ind w:firstLine="720"/>
        <w:contextualSpacing w:val="0"/>
        <w:rPr>
          <w:rFonts w:eastAsia="Times New Roman"/>
          <w:sz w:val="22"/>
          <w:lang w:val="id-ID" w:eastAsia="id-ID"/>
        </w:rPr>
      </w:pPr>
      <w:r w:rsidRPr="00F1636D">
        <w:rPr>
          <w:rFonts w:eastAsia="Times New Roman"/>
          <w:sz w:val="22"/>
          <w:lang w:val="id-ID" w:eastAsia="id-ID"/>
        </w:rPr>
        <w:t xml:space="preserve">Jenis penelitian ini adalah Penelitian Tindakan Kelas (PTK). Menurut </w:t>
      </w:r>
      <w:r w:rsidRPr="00F1636D">
        <w:rPr>
          <w:rFonts w:eastAsia="Times New Roman"/>
          <w:sz w:val="22"/>
          <w:lang w:val="id-ID" w:eastAsia="id-ID"/>
        </w:rPr>
        <w:fldChar w:fldCharType="begin" w:fldLock="1"/>
      </w:r>
      <w:r w:rsidRPr="00F1636D">
        <w:rPr>
          <w:rFonts w:eastAsia="Times New Roman"/>
          <w:sz w:val="22"/>
          <w:lang w:val="id-ID" w:eastAsia="id-ID"/>
        </w:rPr>
        <w:instrText>ADDIN CSL_CITATION {"citationItems":[{"id":"ITEM-1","itemData":{"author":[{"dropping-particle":"","family":"I","given":"Agung","non-dropping-particle":"","parse-names":false,"suffix":""}],"id":"ITEM-1","issued":{"date-parts":[["2012"]]},"title":"Panduan Penelitian Tindakan Kelas Bagi Guru","type":"article-journal"},"uris":["http://www.mendeley.com/documents/?uuid=7ca6dbb7-494e-4791-bd84-6d9a638d8a4d"]}],"mendeley":{"formattedCitation":"(I, 2012)","plainTextFormattedCitation":"(I, 2012)","previouslyFormattedCitation":"(I, 2012)"},"properties":{"noteIndex":0},"schema":"https://github.com/citation-style-language/schema/raw/master/csl-citation.json"}</w:instrText>
      </w:r>
      <w:r w:rsidRPr="00F1636D">
        <w:rPr>
          <w:rFonts w:eastAsia="Times New Roman"/>
          <w:sz w:val="22"/>
          <w:lang w:val="id-ID" w:eastAsia="id-ID"/>
        </w:rPr>
        <w:fldChar w:fldCharType="separate"/>
      </w:r>
      <w:r w:rsidRPr="00F1636D">
        <w:rPr>
          <w:rFonts w:eastAsia="Times New Roman"/>
          <w:noProof/>
          <w:sz w:val="22"/>
          <w:lang w:val="id-ID" w:eastAsia="id-ID"/>
        </w:rPr>
        <w:t>(I, 2012)</w:t>
      </w:r>
      <w:r w:rsidRPr="00F1636D">
        <w:rPr>
          <w:rFonts w:eastAsia="Times New Roman"/>
          <w:sz w:val="22"/>
          <w:lang w:val="id-ID" w:eastAsia="id-ID"/>
        </w:rPr>
        <w:fldChar w:fldCharType="end"/>
      </w:r>
      <w:r w:rsidRPr="00F1636D">
        <w:rPr>
          <w:rFonts w:eastAsia="Times New Roman"/>
          <w:sz w:val="22"/>
          <w:lang w:val="id-ID" w:eastAsia="id-ID"/>
        </w:rPr>
        <w:t xml:space="preserve"> Penelitian tindakan kelas merupakan suatu bentuk karya tulis ilmiah yang merupakan bentuk penelitian yang dipimpin oleh guru yang bertujuan untuk memberikan kesempatan dalam memecahkan masalah pembelajaran yang muncul di kelas, serta ilmu dan prinsip yang berlaku. </w:t>
      </w:r>
    </w:p>
    <w:p w14:paraId="04891F8C" w14:textId="77777777" w:rsidR="00556F66" w:rsidRPr="00F1636D" w:rsidRDefault="00556F66" w:rsidP="00556F66">
      <w:pPr>
        <w:ind w:firstLine="720"/>
        <w:contextualSpacing w:val="0"/>
        <w:rPr>
          <w:rFonts w:eastAsia="Times New Roman"/>
          <w:noProof/>
          <w:sz w:val="22"/>
          <w:lang w:val="id-ID" w:eastAsia="id-ID"/>
        </w:rPr>
      </w:pPr>
    </w:p>
    <w:p w14:paraId="7E50CB14" w14:textId="77777777" w:rsidR="00F1636D" w:rsidRPr="00F1636D" w:rsidRDefault="00F1636D" w:rsidP="00556F66">
      <w:pPr>
        <w:ind w:firstLine="720"/>
        <w:contextualSpacing w:val="0"/>
        <w:rPr>
          <w:rFonts w:eastAsia="Times New Roman"/>
          <w:sz w:val="22"/>
          <w:lang w:val="id-ID" w:eastAsia="id-ID"/>
        </w:rPr>
      </w:pPr>
      <w:r w:rsidRPr="00F1636D">
        <w:rPr>
          <w:rFonts w:eastAsia="Times New Roman"/>
          <w:sz w:val="22"/>
          <w:lang w:val="id-ID" w:eastAsia="id-ID"/>
        </w:rPr>
        <w:t>Subjek pnelitian ini adalah siswa k</w:t>
      </w:r>
      <w:r w:rsidRPr="00F1636D">
        <w:rPr>
          <w:rFonts w:eastAsia="Times New Roman"/>
          <w:bCs/>
          <w:sz w:val="22"/>
          <w:lang w:val="id-ID" w:eastAsia="id-ID"/>
        </w:rPr>
        <w:t>elas IV SD Negri 004 Kepenuhan  Hulu</w:t>
      </w:r>
      <w:r w:rsidRPr="00F1636D">
        <w:rPr>
          <w:rFonts w:eastAsia="Times New Roman"/>
          <w:b/>
          <w:sz w:val="22"/>
          <w:lang w:val="id-ID" w:eastAsia="id-ID"/>
        </w:rPr>
        <w:t xml:space="preserve">. </w:t>
      </w:r>
      <w:r w:rsidRPr="00F1636D">
        <w:rPr>
          <w:rFonts w:eastAsia="Times New Roman"/>
          <w:sz w:val="22"/>
          <w:lang w:val="id-ID" w:eastAsia="id-ID"/>
        </w:rPr>
        <w:t>Alasan peneliti memilih siswa kelas IV sebagai subjek penelitian karena siswa kelas IV memiliki prestasi akademik yang rendah dalam mata pelajaran matematika dan perlu memotivasi siswa kelas IV untuk belajar.</w:t>
      </w:r>
    </w:p>
    <w:p w14:paraId="7C8BC475" w14:textId="77777777" w:rsidR="00F1636D" w:rsidRPr="00F1636D" w:rsidRDefault="00F1636D" w:rsidP="00556F66">
      <w:pPr>
        <w:ind w:firstLine="720"/>
        <w:contextualSpacing w:val="0"/>
        <w:rPr>
          <w:rFonts w:eastAsia="Times New Roman"/>
          <w:b/>
          <w:sz w:val="22"/>
          <w:lang w:val="id-ID" w:eastAsia="id-ID"/>
        </w:rPr>
      </w:pPr>
    </w:p>
    <w:p w14:paraId="18FCC8FF" w14:textId="77777777" w:rsidR="00F1636D" w:rsidRPr="00F1636D" w:rsidRDefault="00F1636D" w:rsidP="00556F66">
      <w:pPr>
        <w:contextualSpacing w:val="0"/>
        <w:jc w:val="left"/>
        <w:rPr>
          <w:rFonts w:eastAsia="Times New Roman"/>
          <w:b/>
          <w:sz w:val="22"/>
          <w:lang w:val="id-ID" w:eastAsia="id-ID"/>
        </w:rPr>
      </w:pPr>
      <w:r w:rsidRPr="00F1636D">
        <w:rPr>
          <w:rFonts w:eastAsia="Times New Roman"/>
          <w:b/>
          <w:sz w:val="22"/>
          <w:lang w:val="id-ID" w:eastAsia="id-ID"/>
        </w:rPr>
        <w:t>HASIL PENELITIAN DAN PEMBAHASAN</w:t>
      </w:r>
    </w:p>
    <w:p w14:paraId="34B7A84B" w14:textId="1CAECAD0" w:rsidR="00F1636D" w:rsidRPr="00556F66" w:rsidRDefault="00F1636D" w:rsidP="00556F66">
      <w:pPr>
        <w:ind w:firstLine="720"/>
        <w:contextualSpacing w:val="0"/>
        <w:rPr>
          <w:rFonts w:eastAsia="Times New Roman"/>
          <w:sz w:val="22"/>
          <w:lang w:val="id-ID" w:eastAsia="id-ID"/>
        </w:rPr>
      </w:pPr>
      <w:r w:rsidRPr="00F1636D">
        <w:rPr>
          <w:rFonts w:eastAsia="Times New Roman"/>
          <w:sz w:val="22"/>
          <w:lang w:val="id-ID" w:eastAsia="id-ID"/>
        </w:rPr>
        <w:t>Penelitian ini dilaksanakan pada tahap siklus I dan tahap siklus II. Siklus pertama dan siklus kedua akan dilaksanakan selama empat hari berturut-turut pada tanggal 6 April 2021 dan 9 April 2021. Dilihat dari pertemuan siklus I hasilnya belum maksimal, karena masih banyak siswa yang tidak tidak memahami media Monopoli. Oleh karena itu, putaran kedua akan dilakukan kembali mulai tanggal 14 April 2021 hingga 18 April 2021. Setelah konferensi putaran kedua, konferensi putaran kedua mendapatkan hasil yang maksimal dan maksimal, siswa sudah memahami cara mengaplikasikan media monopoli dalam pembelajarannya. Selama periode antar minggu, peneliti memperoleh informasi sebagai data awal. Informasi yang diperoleh peneliti menunjukkan bahwa dari 31 siswa, 17 siswa masih memiliki nilai kurang dari 70, dengan kata lain belum mencapai KKM. Nilai rata-rata pada tahap ini adalah 66,8, dan tingkat kelulusan klasikal adalah 25%.</w:t>
      </w:r>
    </w:p>
    <w:p w14:paraId="78A74BFA" w14:textId="77777777" w:rsidR="00556F66" w:rsidRPr="00F1636D" w:rsidRDefault="00556F66" w:rsidP="00556F66">
      <w:pPr>
        <w:ind w:firstLine="720"/>
        <w:contextualSpacing w:val="0"/>
        <w:rPr>
          <w:rFonts w:eastAsia="Times New Roman"/>
          <w:sz w:val="22"/>
          <w:lang w:val="id-ID" w:eastAsia="id-ID"/>
        </w:rPr>
      </w:pPr>
    </w:p>
    <w:p w14:paraId="04C00DEE" w14:textId="77777777" w:rsidR="00F1636D" w:rsidRPr="00F1636D" w:rsidRDefault="00F1636D" w:rsidP="00556F66">
      <w:pPr>
        <w:ind w:firstLine="720"/>
        <w:contextualSpacing w:val="0"/>
        <w:rPr>
          <w:rFonts w:eastAsia="Times New Roman"/>
          <w:sz w:val="22"/>
          <w:lang w:val="id-ID" w:eastAsia="id-ID"/>
        </w:rPr>
      </w:pPr>
      <w:r w:rsidRPr="00F1636D">
        <w:rPr>
          <w:rFonts w:eastAsia="Times New Roman"/>
          <w:sz w:val="22"/>
          <w:lang w:val="id-ID" w:eastAsia="id-ID"/>
        </w:rPr>
        <w:t>Tahap selanjutnya adalah siklus pertama, tahap pertama meliputi dua kali pertemuan, masing-masing dimulai pada tanggal 6 April 2021 dan 9 April 2021. Pada siklus I nilai rata-rata kelas adalah 50%, persentase siswa yang mencapai KKM sebesar 66,8%, dan siklus II dengan nilai KKM ± 95%. Hal tersebut mengindikasikan adanya peningkatan pembelajaran dari babak pertama ke babak kedua, sehingga dapat dikatakan telah mencapai standar keberhasilan.</w:t>
      </w:r>
    </w:p>
    <w:p w14:paraId="620D7A2F" w14:textId="77777777" w:rsidR="00F1636D" w:rsidRPr="00F1636D" w:rsidRDefault="00F1636D" w:rsidP="00556F66">
      <w:pPr>
        <w:contextualSpacing w:val="0"/>
        <w:rPr>
          <w:rFonts w:eastAsia="Times New Roman"/>
          <w:sz w:val="22"/>
          <w:lang w:val="id-ID" w:eastAsia="id-ID"/>
        </w:rPr>
      </w:pPr>
    </w:p>
    <w:p w14:paraId="4D870ACC" w14:textId="130D0A34" w:rsidR="00F1636D" w:rsidRDefault="00F1636D" w:rsidP="00556F66">
      <w:pPr>
        <w:spacing w:after="200"/>
        <w:ind w:firstLine="720"/>
        <w:contextualSpacing w:val="0"/>
        <w:rPr>
          <w:rFonts w:eastAsia="Times New Roman"/>
          <w:b/>
          <w:sz w:val="22"/>
          <w:lang w:val="id-ID" w:eastAsia="id-ID"/>
        </w:rPr>
      </w:pPr>
      <w:r w:rsidRPr="00F1636D">
        <w:rPr>
          <w:rFonts w:eastAsia="Times New Roman"/>
          <w:b/>
          <w:sz w:val="22"/>
          <w:lang w:val="id-ID" w:eastAsia="id-ID"/>
        </w:rPr>
        <w:t>Tab</w:t>
      </w:r>
      <w:r w:rsidR="00556F66" w:rsidRPr="00556F66">
        <w:rPr>
          <w:rFonts w:eastAsia="Times New Roman"/>
          <w:b/>
          <w:sz w:val="22"/>
          <w:lang w:val="en-US" w:eastAsia="id-ID"/>
        </w:rPr>
        <w:t xml:space="preserve">el </w:t>
      </w:r>
      <w:r w:rsidRPr="00F1636D">
        <w:rPr>
          <w:rFonts w:eastAsia="Times New Roman"/>
          <w:b/>
          <w:sz w:val="22"/>
          <w:lang w:val="id-ID" w:eastAsia="id-ID"/>
        </w:rPr>
        <w:t>1. Rekapitulasi Rata-rata Nilai Hasil Tes Prasiklus, Siklus I dan Siklus II</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2"/>
        <w:gridCol w:w="2977"/>
        <w:gridCol w:w="2552"/>
        <w:gridCol w:w="2970"/>
      </w:tblGrid>
      <w:tr w:rsidR="009105EA" w14:paraId="38CA6380" w14:textId="77777777" w:rsidTr="009105EA">
        <w:tc>
          <w:tcPr>
            <w:tcW w:w="562" w:type="dxa"/>
            <w:tcBorders>
              <w:top w:val="single" w:sz="4" w:space="0" w:color="auto"/>
              <w:bottom w:val="single" w:sz="4" w:space="0" w:color="auto"/>
            </w:tcBorders>
          </w:tcPr>
          <w:p w14:paraId="0E1963DA" w14:textId="21A2A565" w:rsidR="009105EA" w:rsidRPr="009105EA" w:rsidRDefault="009105EA" w:rsidP="009105EA">
            <w:pPr>
              <w:spacing w:after="100" w:afterAutospacing="1"/>
              <w:contextualSpacing w:val="0"/>
              <w:rPr>
                <w:rFonts w:eastAsia="Times New Roman"/>
                <w:b/>
                <w:sz w:val="22"/>
                <w:lang w:val="en-US"/>
              </w:rPr>
            </w:pPr>
            <w:r w:rsidRPr="00226C87">
              <w:t>No</w:t>
            </w:r>
          </w:p>
        </w:tc>
        <w:tc>
          <w:tcPr>
            <w:tcW w:w="2977" w:type="dxa"/>
            <w:tcBorders>
              <w:top w:val="single" w:sz="4" w:space="0" w:color="auto"/>
              <w:bottom w:val="single" w:sz="4" w:space="0" w:color="auto"/>
            </w:tcBorders>
          </w:tcPr>
          <w:p w14:paraId="7F185405" w14:textId="77AFE68F" w:rsidR="009105EA" w:rsidRDefault="009105EA" w:rsidP="009105EA">
            <w:pPr>
              <w:spacing w:after="100" w:afterAutospacing="1"/>
              <w:contextualSpacing w:val="0"/>
              <w:rPr>
                <w:rFonts w:eastAsia="Times New Roman"/>
                <w:b/>
                <w:sz w:val="22"/>
                <w:lang w:val="id-ID"/>
              </w:rPr>
            </w:pPr>
            <w:r w:rsidRPr="00226C87">
              <w:t>Pertemuan</w:t>
            </w:r>
          </w:p>
        </w:tc>
        <w:tc>
          <w:tcPr>
            <w:tcW w:w="2552" w:type="dxa"/>
            <w:tcBorders>
              <w:top w:val="single" w:sz="4" w:space="0" w:color="auto"/>
              <w:bottom w:val="single" w:sz="4" w:space="0" w:color="auto"/>
            </w:tcBorders>
          </w:tcPr>
          <w:p w14:paraId="635C3C00" w14:textId="322CF81B" w:rsidR="009105EA" w:rsidRDefault="009105EA" w:rsidP="009105EA">
            <w:pPr>
              <w:spacing w:after="100" w:afterAutospacing="1"/>
              <w:contextualSpacing w:val="0"/>
              <w:rPr>
                <w:rFonts w:eastAsia="Times New Roman"/>
                <w:b/>
                <w:sz w:val="22"/>
                <w:lang w:val="id-ID"/>
              </w:rPr>
            </w:pPr>
            <w:r w:rsidRPr="00226C87">
              <w:t>Siklus I</w:t>
            </w:r>
          </w:p>
        </w:tc>
        <w:tc>
          <w:tcPr>
            <w:tcW w:w="2970" w:type="dxa"/>
            <w:tcBorders>
              <w:top w:val="single" w:sz="4" w:space="0" w:color="auto"/>
              <w:bottom w:val="single" w:sz="4" w:space="0" w:color="auto"/>
            </w:tcBorders>
          </w:tcPr>
          <w:p w14:paraId="6476B353" w14:textId="0236FCE7" w:rsidR="009105EA" w:rsidRDefault="009105EA" w:rsidP="009105EA">
            <w:pPr>
              <w:spacing w:after="100" w:afterAutospacing="1"/>
              <w:contextualSpacing w:val="0"/>
              <w:rPr>
                <w:rFonts w:eastAsia="Times New Roman"/>
                <w:b/>
                <w:sz w:val="22"/>
                <w:lang w:val="id-ID"/>
              </w:rPr>
            </w:pPr>
            <w:r w:rsidRPr="00226C87">
              <w:t>Siklus II</w:t>
            </w:r>
          </w:p>
        </w:tc>
      </w:tr>
      <w:tr w:rsidR="009105EA" w14:paraId="6972060B" w14:textId="77777777" w:rsidTr="009105EA">
        <w:tc>
          <w:tcPr>
            <w:tcW w:w="562" w:type="dxa"/>
            <w:tcBorders>
              <w:top w:val="single" w:sz="4" w:space="0" w:color="auto"/>
            </w:tcBorders>
          </w:tcPr>
          <w:p w14:paraId="4757F200" w14:textId="1290DC46" w:rsidR="009105EA" w:rsidRDefault="009105EA" w:rsidP="009105EA">
            <w:pPr>
              <w:spacing w:after="100" w:afterAutospacing="1"/>
              <w:contextualSpacing w:val="0"/>
              <w:rPr>
                <w:rFonts w:eastAsia="Times New Roman"/>
                <w:b/>
                <w:sz w:val="22"/>
                <w:lang w:val="id-ID"/>
              </w:rPr>
            </w:pPr>
            <w:r w:rsidRPr="00226C87">
              <w:t>1</w:t>
            </w:r>
          </w:p>
        </w:tc>
        <w:tc>
          <w:tcPr>
            <w:tcW w:w="2977" w:type="dxa"/>
            <w:tcBorders>
              <w:top w:val="single" w:sz="4" w:space="0" w:color="auto"/>
            </w:tcBorders>
          </w:tcPr>
          <w:p w14:paraId="13EBD54D" w14:textId="5A5F1F4E" w:rsidR="009105EA" w:rsidRDefault="009105EA" w:rsidP="009105EA">
            <w:pPr>
              <w:spacing w:after="100" w:afterAutospacing="1"/>
              <w:contextualSpacing w:val="0"/>
              <w:rPr>
                <w:rFonts w:eastAsia="Times New Roman"/>
                <w:b/>
                <w:sz w:val="22"/>
                <w:lang w:val="id-ID"/>
              </w:rPr>
            </w:pPr>
            <w:r w:rsidRPr="00226C87">
              <w:t>Pertemuan I</w:t>
            </w:r>
          </w:p>
        </w:tc>
        <w:tc>
          <w:tcPr>
            <w:tcW w:w="2552" w:type="dxa"/>
            <w:tcBorders>
              <w:top w:val="single" w:sz="4" w:space="0" w:color="auto"/>
            </w:tcBorders>
          </w:tcPr>
          <w:p w14:paraId="5962A2A5" w14:textId="0E40D4D2" w:rsidR="009105EA" w:rsidRDefault="009105EA" w:rsidP="009105EA">
            <w:pPr>
              <w:spacing w:after="100" w:afterAutospacing="1"/>
              <w:contextualSpacing w:val="0"/>
              <w:rPr>
                <w:rFonts w:eastAsia="Times New Roman"/>
                <w:b/>
                <w:sz w:val="22"/>
                <w:lang w:val="id-ID"/>
              </w:rPr>
            </w:pPr>
            <w:r w:rsidRPr="00226C87">
              <w:t>35%</w:t>
            </w:r>
          </w:p>
        </w:tc>
        <w:tc>
          <w:tcPr>
            <w:tcW w:w="2970" w:type="dxa"/>
            <w:tcBorders>
              <w:top w:val="single" w:sz="4" w:space="0" w:color="auto"/>
            </w:tcBorders>
          </w:tcPr>
          <w:p w14:paraId="38066C35" w14:textId="68313BD3" w:rsidR="009105EA" w:rsidRDefault="009105EA" w:rsidP="009105EA">
            <w:pPr>
              <w:spacing w:after="100" w:afterAutospacing="1"/>
              <w:contextualSpacing w:val="0"/>
              <w:rPr>
                <w:rFonts w:eastAsia="Times New Roman"/>
                <w:b/>
                <w:sz w:val="22"/>
                <w:lang w:val="id-ID"/>
              </w:rPr>
            </w:pPr>
            <w:r w:rsidRPr="00226C87">
              <w:t>87%</w:t>
            </w:r>
          </w:p>
        </w:tc>
      </w:tr>
      <w:tr w:rsidR="009105EA" w14:paraId="2DDA7D89" w14:textId="77777777" w:rsidTr="009105EA">
        <w:tc>
          <w:tcPr>
            <w:tcW w:w="562" w:type="dxa"/>
          </w:tcPr>
          <w:p w14:paraId="565EB733" w14:textId="43D10F0E" w:rsidR="009105EA" w:rsidRDefault="009105EA" w:rsidP="009105EA">
            <w:pPr>
              <w:spacing w:after="100" w:afterAutospacing="1"/>
              <w:contextualSpacing w:val="0"/>
              <w:rPr>
                <w:rFonts w:eastAsia="Times New Roman"/>
                <w:b/>
                <w:sz w:val="22"/>
                <w:lang w:val="id-ID"/>
              </w:rPr>
            </w:pPr>
            <w:r w:rsidRPr="00226C87">
              <w:t>2</w:t>
            </w:r>
          </w:p>
        </w:tc>
        <w:tc>
          <w:tcPr>
            <w:tcW w:w="2977" w:type="dxa"/>
          </w:tcPr>
          <w:p w14:paraId="0AA70C40" w14:textId="463B5A29" w:rsidR="009105EA" w:rsidRDefault="009105EA" w:rsidP="009105EA">
            <w:pPr>
              <w:spacing w:after="100" w:afterAutospacing="1"/>
              <w:contextualSpacing w:val="0"/>
              <w:rPr>
                <w:rFonts w:eastAsia="Times New Roman"/>
                <w:b/>
                <w:sz w:val="22"/>
                <w:lang w:val="id-ID"/>
              </w:rPr>
            </w:pPr>
            <w:r w:rsidRPr="00226C87">
              <w:t>Pertemuan II</w:t>
            </w:r>
          </w:p>
        </w:tc>
        <w:tc>
          <w:tcPr>
            <w:tcW w:w="2552" w:type="dxa"/>
          </w:tcPr>
          <w:p w14:paraId="458DBC3B" w14:textId="6DFEBB12" w:rsidR="009105EA" w:rsidRDefault="009105EA" w:rsidP="009105EA">
            <w:pPr>
              <w:spacing w:after="100" w:afterAutospacing="1"/>
              <w:contextualSpacing w:val="0"/>
              <w:rPr>
                <w:rFonts w:eastAsia="Times New Roman"/>
                <w:b/>
                <w:sz w:val="22"/>
                <w:lang w:val="id-ID"/>
              </w:rPr>
            </w:pPr>
            <w:r w:rsidRPr="00226C87">
              <w:t>65%</w:t>
            </w:r>
          </w:p>
        </w:tc>
        <w:tc>
          <w:tcPr>
            <w:tcW w:w="2970" w:type="dxa"/>
          </w:tcPr>
          <w:p w14:paraId="697AFA20" w14:textId="605B9C1F" w:rsidR="009105EA" w:rsidRDefault="009105EA" w:rsidP="009105EA">
            <w:pPr>
              <w:spacing w:after="100" w:afterAutospacing="1"/>
              <w:contextualSpacing w:val="0"/>
              <w:rPr>
                <w:rFonts w:eastAsia="Times New Roman"/>
                <w:b/>
                <w:sz w:val="22"/>
                <w:lang w:val="id-ID"/>
              </w:rPr>
            </w:pPr>
            <w:r w:rsidRPr="00226C87">
              <w:t>95%</w:t>
            </w:r>
          </w:p>
        </w:tc>
      </w:tr>
      <w:tr w:rsidR="009105EA" w14:paraId="1297FD8B" w14:textId="77777777" w:rsidTr="009105EA">
        <w:tc>
          <w:tcPr>
            <w:tcW w:w="562" w:type="dxa"/>
            <w:tcBorders>
              <w:bottom w:val="single" w:sz="4" w:space="0" w:color="auto"/>
            </w:tcBorders>
          </w:tcPr>
          <w:p w14:paraId="320EB76E" w14:textId="77777777" w:rsidR="009105EA" w:rsidRDefault="009105EA" w:rsidP="009105EA">
            <w:pPr>
              <w:spacing w:after="100" w:afterAutospacing="1"/>
              <w:contextualSpacing w:val="0"/>
              <w:rPr>
                <w:rFonts w:eastAsia="Times New Roman"/>
                <w:b/>
                <w:sz w:val="22"/>
                <w:lang w:val="id-ID"/>
              </w:rPr>
            </w:pPr>
          </w:p>
        </w:tc>
        <w:tc>
          <w:tcPr>
            <w:tcW w:w="2977" w:type="dxa"/>
            <w:tcBorders>
              <w:bottom w:val="single" w:sz="4" w:space="0" w:color="auto"/>
            </w:tcBorders>
          </w:tcPr>
          <w:p w14:paraId="799FB573" w14:textId="35813165" w:rsidR="009105EA" w:rsidRDefault="009105EA" w:rsidP="009105EA">
            <w:pPr>
              <w:spacing w:after="100" w:afterAutospacing="1"/>
              <w:contextualSpacing w:val="0"/>
              <w:rPr>
                <w:rFonts w:eastAsia="Times New Roman"/>
                <w:b/>
                <w:sz w:val="22"/>
                <w:lang w:val="id-ID"/>
              </w:rPr>
            </w:pPr>
            <w:r w:rsidRPr="00226C87">
              <w:t xml:space="preserve">Rata – rata </w:t>
            </w:r>
          </w:p>
        </w:tc>
        <w:tc>
          <w:tcPr>
            <w:tcW w:w="2552" w:type="dxa"/>
            <w:tcBorders>
              <w:bottom w:val="single" w:sz="4" w:space="0" w:color="auto"/>
            </w:tcBorders>
          </w:tcPr>
          <w:p w14:paraId="7F00E958" w14:textId="3850CB41" w:rsidR="009105EA" w:rsidRDefault="009105EA" w:rsidP="009105EA">
            <w:pPr>
              <w:spacing w:after="100" w:afterAutospacing="1"/>
              <w:contextualSpacing w:val="0"/>
              <w:rPr>
                <w:rFonts w:eastAsia="Times New Roman"/>
                <w:b/>
                <w:sz w:val="22"/>
                <w:lang w:val="id-ID"/>
              </w:rPr>
            </w:pPr>
            <w:r w:rsidRPr="00226C87">
              <w:t>50%</w:t>
            </w:r>
          </w:p>
        </w:tc>
        <w:tc>
          <w:tcPr>
            <w:tcW w:w="2970" w:type="dxa"/>
            <w:tcBorders>
              <w:bottom w:val="single" w:sz="4" w:space="0" w:color="auto"/>
            </w:tcBorders>
          </w:tcPr>
          <w:p w14:paraId="6104DCD0" w14:textId="0E92551B" w:rsidR="009105EA" w:rsidRDefault="009105EA" w:rsidP="009105EA">
            <w:pPr>
              <w:spacing w:after="100" w:afterAutospacing="1"/>
              <w:contextualSpacing w:val="0"/>
              <w:rPr>
                <w:rFonts w:eastAsia="Times New Roman"/>
                <w:b/>
                <w:sz w:val="22"/>
                <w:lang w:val="id-ID"/>
              </w:rPr>
            </w:pPr>
            <w:r w:rsidRPr="00226C87">
              <w:t>91%</w:t>
            </w:r>
          </w:p>
        </w:tc>
      </w:tr>
    </w:tbl>
    <w:p w14:paraId="003B39B3" w14:textId="77777777" w:rsidR="00F1636D" w:rsidRPr="00F1636D" w:rsidRDefault="00F1636D" w:rsidP="009105EA">
      <w:pPr>
        <w:contextualSpacing w:val="0"/>
        <w:rPr>
          <w:rFonts w:eastAsia="Times New Roman"/>
          <w:sz w:val="22"/>
          <w:lang w:val="id-ID" w:eastAsia="id-ID"/>
        </w:rPr>
      </w:pPr>
    </w:p>
    <w:p w14:paraId="7B213E7F" w14:textId="0ADE1AEF" w:rsidR="00F1636D" w:rsidRPr="00F1636D" w:rsidRDefault="00F1636D" w:rsidP="00556F66">
      <w:pPr>
        <w:ind w:firstLine="720"/>
        <w:contextualSpacing w:val="0"/>
        <w:rPr>
          <w:rFonts w:eastAsia="Times New Roman"/>
          <w:sz w:val="22"/>
          <w:lang w:val="id-ID" w:eastAsia="id-ID"/>
        </w:rPr>
      </w:pPr>
      <w:r w:rsidRPr="00F1636D">
        <w:rPr>
          <w:rFonts w:eastAsia="Times New Roman"/>
          <w:sz w:val="22"/>
          <w:lang w:val="id-ID" w:eastAsia="id-ID"/>
        </w:rPr>
        <w:t>Tabel 1 di</w:t>
      </w:r>
      <w:r w:rsidR="00556F66">
        <w:rPr>
          <w:rFonts w:eastAsia="Times New Roman"/>
          <w:sz w:val="22"/>
          <w:lang w:val="en-US" w:eastAsia="id-ID"/>
        </w:rPr>
        <w:t xml:space="preserve"> </w:t>
      </w:r>
      <w:r w:rsidRPr="00F1636D">
        <w:rPr>
          <w:rFonts w:eastAsia="Times New Roman"/>
          <w:sz w:val="22"/>
          <w:lang w:val="id-ID" w:eastAsia="id-ID"/>
        </w:rPr>
        <w:t>atas menunjukkan hasil peningkatan nilai rata-rata siswa pada putaran pertama dan kedua. Berdasarkan hasil analisis tes putaran pertama rata-rata pemahaman 50%, hasil tersebut belum mencapai target yaitu tingkat pemahaman ± 95% dan operasi dilakukan kembali pada putaran kedua. Pada siklus II prestasi belajar matematika siswa mencapai 91%, sehingga persentase prestasi belajar siswa meningkat 50% dari siklus I menjadi 91% pada siklus II.</w:t>
      </w:r>
    </w:p>
    <w:p w14:paraId="4567905D" w14:textId="77777777" w:rsidR="00F1636D" w:rsidRPr="00F1636D" w:rsidRDefault="00F1636D" w:rsidP="00556F66">
      <w:pPr>
        <w:ind w:firstLine="720"/>
        <w:contextualSpacing w:val="0"/>
        <w:rPr>
          <w:rFonts w:eastAsia="Times New Roman"/>
          <w:sz w:val="22"/>
          <w:lang w:val="id-ID" w:eastAsia="id-ID"/>
        </w:rPr>
      </w:pPr>
    </w:p>
    <w:p w14:paraId="1785B268" w14:textId="77777777" w:rsidR="00556F66" w:rsidRDefault="00556F66" w:rsidP="00556F66">
      <w:pPr>
        <w:spacing w:after="200"/>
        <w:ind w:firstLine="720"/>
        <w:contextualSpacing w:val="0"/>
        <w:rPr>
          <w:rFonts w:eastAsia="Times New Roman"/>
          <w:b/>
          <w:sz w:val="22"/>
          <w:lang w:val="id-ID" w:eastAsia="id-ID"/>
        </w:rPr>
      </w:pPr>
    </w:p>
    <w:p w14:paraId="216DBE76" w14:textId="77777777" w:rsidR="00556F66" w:rsidRDefault="00556F66" w:rsidP="00556F66">
      <w:pPr>
        <w:spacing w:after="200"/>
        <w:ind w:firstLine="720"/>
        <w:contextualSpacing w:val="0"/>
        <w:rPr>
          <w:rFonts w:eastAsia="Times New Roman"/>
          <w:b/>
          <w:sz w:val="22"/>
          <w:lang w:val="id-ID" w:eastAsia="id-ID"/>
        </w:rPr>
      </w:pPr>
    </w:p>
    <w:p w14:paraId="311A1C2C" w14:textId="7F19F234" w:rsidR="00F1636D" w:rsidRPr="00F1636D" w:rsidRDefault="00F1636D" w:rsidP="00556F66">
      <w:pPr>
        <w:spacing w:after="200"/>
        <w:ind w:firstLine="720"/>
        <w:contextualSpacing w:val="0"/>
        <w:rPr>
          <w:rFonts w:eastAsia="Times New Roman"/>
          <w:b/>
          <w:sz w:val="22"/>
          <w:lang w:val="id-ID" w:eastAsia="id-ID"/>
        </w:rPr>
      </w:pPr>
      <w:r w:rsidRPr="00556F66">
        <w:rPr>
          <w:rFonts w:eastAsia="Times New Roman"/>
          <w:b/>
          <w:noProof/>
          <w:sz w:val="22"/>
          <w:lang w:val="en-US"/>
        </w:rPr>
        <w:lastRenderedPageBreak/>
        <w:drawing>
          <wp:inline distT="0" distB="0" distL="0" distR="0" wp14:anchorId="442D8AE0" wp14:editId="5ABA867C">
            <wp:extent cx="4667250" cy="2438400"/>
            <wp:effectExtent l="0" t="0" r="0" b="0"/>
            <wp:docPr id="3" name="Chart 3"/>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0BF7DBC9" w14:textId="617995A3" w:rsidR="00F1636D" w:rsidRDefault="00F1636D" w:rsidP="00556F66">
      <w:pPr>
        <w:ind w:firstLine="720"/>
        <w:contextualSpacing w:val="0"/>
        <w:rPr>
          <w:rFonts w:eastAsia="Times New Roman"/>
          <w:sz w:val="22"/>
          <w:lang w:val="id-ID" w:eastAsia="id-ID"/>
        </w:rPr>
      </w:pPr>
      <w:r w:rsidRPr="00F1636D">
        <w:rPr>
          <w:rFonts w:eastAsia="Times New Roman"/>
          <w:b/>
          <w:sz w:val="22"/>
          <w:lang w:val="id-ID" w:eastAsia="id-ID"/>
        </w:rPr>
        <w:t>Gambar 1</w:t>
      </w:r>
      <w:r w:rsidRPr="00F1636D">
        <w:rPr>
          <w:rFonts w:eastAsia="Times New Roman"/>
          <w:b/>
          <w:bCs/>
          <w:sz w:val="22"/>
          <w:lang w:val="id-ID" w:eastAsia="id-ID"/>
        </w:rPr>
        <w:t>. Rekpitulasi peningkatan hasil belajar siswa pada tahap Siklus I</w:t>
      </w:r>
      <w:r w:rsidR="00556F66" w:rsidRPr="00556F66">
        <w:rPr>
          <w:rFonts w:eastAsia="Times New Roman"/>
          <w:b/>
          <w:bCs/>
          <w:sz w:val="22"/>
          <w:lang w:val="en-US" w:eastAsia="id-ID"/>
        </w:rPr>
        <w:t xml:space="preserve"> </w:t>
      </w:r>
      <w:r w:rsidRPr="00F1636D">
        <w:rPr>
          <w:rFonts w:eastAsia="Times New Roman"/>
          <w:b/>
          <w:bCs/>
          <w:sz w:val="22"/>
          <w:lang w:val="id-ID" w:eastAsia="id-ID"/>
        </w:rPr>
        <w:t>dan Siklus II.</w:t>
      </w:r>
    </w:p>
    <w:p w14:paraId="0F424D9B" w14:textId="77777777" w:rsidR="00556F66" w:rsidRPr="00F1636D" w:rsidRDefault="00556F66" w:rsidP="00556F66">
      <w:pPr>
        <w:contextualSpacing w:val="0"/>
        <w:rPr>
          <w:rFonts w:eastAsia="Times New Roman"/>
          <w:sz w:val="22"/>
          <w:lang w:val="id-ID" w:eastAsia="id-ID"/>
        </w:rPr>
      </w:pPr>
    </w:p>
    <w:p w14:paraId="3EB7629F" w14:textId="77777777" w:rsidR="00F1636D" w:rsidRPr="00F1636D" w:rsidRDefault="00F1636D" w:rsidP="00556F66">
      <w:pPr>
        <w:ind w:firstLine="720"/>
        <w:contextualSpacing w:val="0"/>
        <w:rPr>
          <w:rFonts w:eastAsia="Times New Roman"/>
          <w:sz w:val="22"/>
          <w:lang w:val="id-ID" w:eastAsia="id-ID"/>
        </w:rPr>
      </w:pPr>
      <w:r w:rsidRPr="00F1636D">
        <w:rPr>
          <w:rFonts w:eastAsia="Times New Roman"/>
          <w:sz w:val="22"/>
          <w:lang w:val="id-ID" w:eastAsia="id-ID"/>
        </w:rPr>
        <w:t>Terlihat dari hasil tes di atas bahwa pembelajaran siklus I dan II berhasil pada setiap siklus. Berdasarkan hasil analisis data dapat dikatakan bahwa informasi yang diberikan pada setiap siklus telah berhasil meningkatkan hasil belajar siswa melalui media monopoli. Kesimpulan Dalam pembelajaran matematika, penggunaan media pembelajaran monopoli dalam pembelajaran matematika grafis dapat membantu siswa dalam belajar dan dengan mudah memahami permasalahan yang berhubungan dengan kehidupan sehari-hari dan permasalahan permainan. Berdasarkan hasil analisis diketahui bahwa penerapan pembelajaran pada media permainan monopoli dapat meningkatkan hasil belajar siswa pada setiap siklusnya, dan dengan memperhatikan aktivitas guru maka nilainya akan terus meningkat dari siklus I ke siklus II.</w:t>
      </w:r>
    </w:p>
    <w:p w14:paraId="1C4F34DF" w14:textId="77777777" w:rsidR="00F1636D" w:rsidRPr="00F1636D" w:rsidRDefault="00F1636D" w:rsidP="00556F66">
      <w:pPr>
        <w:ind w:firstLine="720"/>
        <w:contextualSpacing w:val="0"/>
        <w:rPr>
          <w:rFonts w:eastAsia="Times New Roman"/>
          <w:sz w:val="22"/>
          <w:lang w:val="id-ID" w:eastAsia="id-ID"/>
        </w:rPr>
      </w:pPr>
    </w:p>
    <w:p w14:paraId="25AC10F3" w14:textId="77777777" w:rsidR="00F1636D" w:rsidRPr="00F1636D" w:rsidRDefault="00F1636D" w:rsidP="00556F66">
      <w:pPr>
        <w:contextualSpacing w:val="0"/>
        <w:jc w:val="left"/>
        <w:rPr>
          <w:rFonts w:eastAsia="Times New Roman"/>
          <w:b/>
          <w:sz w:val="22"/>
          <w:lang w:val="id-ID" w:eastAsia="id-ID"/>
        </w:rPr>
      </w:pPr>
      <w:r w:rsidRPr="00F1636D">
        <w:rPr>
          <w:rFonts w:eastAsia="Times New Roman"/>
          <w:b/>
          <w:sz w:val="22"/>
          <w:lang w:val="en-US" w:eastAsia="id-ID"/>
        </w:rPr>
        <w:t>KESIMPULAN</w:t>
      </w:r>
    </w:p>
    <w:p w14:paraId="55130E1F" w14:textId="77777777" w:rsidR="00F1636D" w:rsidRPr="00F1636D" w:rsidRDefault="00F1636D" w:rsidP="00556F66">
      <w:pPr>
        <w:ind w:firstLine="720"/>
        <w:contextualSpacing w:val="0"/>
        <w:rPr>
          <w:rFonts w:eastAsia="Times New Roman"/>
          <w:bCs/>
          <w:sz w:val="22"/>
          <w:lang w:val="en-US" w:eastAsia="id-ID"/>
        </w:rPr>
      </w:pPr>
      <w:r w:rsidRPr="00F1636D">
        <w:rPr>
          <w:rFonts w:eastAsia="Times New Roman"/>
          <w:bCs/>
          <w:sz w:val="22"/>
          <w:lang w:val="en-US" w:eastAsia="id-ID"/>
        </w:rPr>
        <w:t xml:space="preserve">Permainan monopoli bisa menjadi cara semangat belajar </w:t>
      </w:r>
      <w:r w:rsidRPr="00F1636D">
        <w:rPr>
          <w:rFonts w:eastAsia="Times New Roman"/>
          <w:bCs/>
          <w:sz w:val="22"/>
          <w:lang w:val="id-ID" w:eastAsia="id-ID"/>
        </w:rPr>
        <w:t>siswa</w:t>
      </w:r>
      <w:r w:rsidRPr="00F1636D">
        <w:rPr>
          <w:rFonts w:eastAsia="Times New Roman"/>
          <w:bCs/>
          <w:sz w:val="22"/>
          <w:lang w:val="en-US" w:eastAsia="id-ID"/>
        </w:rPr>
        <w:t xml:space="preserve">, </w:t>
      </w:r>
      <w:r w:rsidRPr="00F1636D">
        <w:rPr>
          <w:rFonts w:eastAsia="Times New Roman"/>
          <w:bCs/>
          <w:sz w:val="22"/>
          <w:lang w:val="id-ID" w:eastAsia="id-ID"/>
        </w:rPr>
        <w:t>dapat m</w:t>
      </w:r>
      <w:proofErr w:type="spellStart"/>
      <w:r w:rsidRPr="00F1636D">
        <w:rPr>
          <w:rFonts w:eastAsia="Times New Roman"/>
          <w:bCs/>
          <w:sz w:val="22"/>
          <w:lang w:val="en-US" w:eastAsia="id-ID"/>
        </w:rPr>
        <w:t>enghilangkan</w:t>
      </w:r>
      <w:proofErr w:type="spellEnd"/>
      <w:r w:rsidRPr="00F1636D">
        <w:rPr>
          <w:rFonts w:eastAsia="Times New Roman"/>
          <w:bCs/>
          <w:sz w:val="22"/>
          <w:lang w:val="en-US" w:eastAsia="id-ID"/>
        </w:rPr>
        <w:t xml:space="preserve"> kebosanan </w:t>
      </w:r>
      <w:r w:rsidRPr="00F1636D">
        <w:rPr>
          <w:rFonts w:eastAsia="Times New Roman"/>
          <w:bCs/>
          <w:sz w:val="22"/>
          <w:lang w:val="id-ID" w:eastAsia="id-ID"/>
        </w:rPr>
        <w:t>dalam pemblajaran</w:t>
      </w:r>
      <w:r w:rsidRPr="00F1636D">
        <w:rPr>
          <w:rFonts w:eastAsia="Times New Roman"/>
          <w:bCs/>
          <w:sz w:val="22"/>
          <w:lang w:val="en-US" w:eastAsia="id-ID"/>
        </w:rPr>
        <w:t xml:space="preserve">, </w:t>
      </w:r>
      <w:proofErr w:type="gramStart"/>
      <w:r w:rsidRPr="00F1636D">
        <w:rPr>
          <w:rFonts w:eastAsia="Times New Roman"/>
          <w:bCs/>
          <w:sz w:val="22"/>
          <w:lang w:val="id-ID" w:eastAsia="id-ID"/>
        </w:rPr>
        <w:t xml:space="preserve">dan </w:t>
      </w:r>
      <w:r w:rsidRPr="00F1636D">
        <w:rPr>
          <w:rFonts w:eastAsia="Times New Roman"/>
          <w:bCs/>
          <w:sz w:val="22"/>
          <w:lang w:val="en-US" w:eastAsia="id-ID"/>
        </w:rPr>
        <w:t xml:space="preserve"> materi</w:t>
      </w:r>
      <w:proofErr w:type="gramEnd"/>
      <w:r w:rsidRPr="00F1636D">
        <w:rPr>
          <w:rFonts w:eastAsia="Times New Roman"/>
          <w:bCs/>
          <w:sz w:val="22"/>
          <w:lang w:val="en-US" w:eastAsia="id-ID"/>
        </w:rPr>
        <w:t xml:space="preserve"> lebih mudah dipahami</w:t>
      </w:r>
      <w:r w:rsidRPr="00F1636D">
        <w:rPr>
          <w:rFonts w:eastAsia="Times New Roman"/>
          <w:bCs/>
          <w:sz w:val="22"/>
          <w:lang w:val="id-ID" w:eastAsia="id-ID"/>
        </w:rPr>
        <w:t xml:space="preserve">. </w:t>
      </w:r>
      <w:r w:rsidRPr="00F1636D">
        <w:rPr>
          <w:rFonts w:eastAsia="Times New Roman"/>
          <w:bCs/>
          <w:sz w:val="22"/>
          <w:lang w:val="en-US" w:eastAsia="id-ID"/>
        </w:rPr>
        <w:t>Dengan menggunakan media monopoli, guru dapat secara bergiliran memberikan pertanyaan dan hadiah kepada kelompok kepada individu.</w:t>
      </w:r>
      <w:r w:rsidRPr="00F1636D">
        <w:rPr>
          <w:rFonts w:eastAsia="Times New Roman"/>
          <w:bCs/>
          <w:sz w:val="22"/>
          <w:lang w:val="id-ID" w:eastAsia="id-ID"/>
        </w:rPr>
        <w:t xml:space="preserve"> </w:t>
      </w:r>
      <w:r w:rsidRPr="00F1636D">
        <w:rPr>
          <w:rFonts w:eastAsia="Times New Roman"/>
          <w:bCs/>
          <w:sz w:val="22"/>
          <w:lang w:val="en-US" w:eastAsia="id-ID"/>
        </w:rPr>
        <w:t>Terlihat jelas pada hasil penelitian melalui tahap siklus I dan siklus II pada siklus I mendapatkan hasil yang belum maksimal, setelah pertemuan dari siklus II mendapatkan hasil yang cukup maksimal dan siswa sudah memahami cara penerapan media monopoli dalam pembelajaran.</w:t>
      </w:r>
    </w:p>
    <w:p w14:paraId="57119EEA" w14:textId="77777777" w:rsidR="00F1636D" w:rsidRPr="00F1636D" w:rsidRDefault="00F1636D" w:rsidP="00556F66">
      <w:pPr>
        <w:contextualSpacing w:val="0"/>
        <w:rPr>
          <w:rFonts w:eastAsia="Times New Roman"/>
          <w:b/>
          <w:sz w:val="22"/>
          <w:lang w:val="en-US" w:eastAsia="id-ID"/>
        </w:rPr>
      </w:pPr>
    </w:p>
    <w:p w14:paraId="5A0A672D" w14:textId="77777777" w:rsidR="00F1636D" w:rsidRPr="00F1636D" w:rsidRDefault="00F1636D" w:rsidP="00556F66">
      <w:pPr>
        <w:spacing w:after="200"/>
        <w:contextualSpacing w:val="0"/>
        <w:jc w:val="left"/>
        <w:rPr>
          <w:rFonts w:eastAsia="Times New Roman"/>
          <w:b/>
          <w:sz w:val="22"/>
          <w:lang w:val="id-ID" w:eastAsia="id-ID"/>
        </w:rPr>
      </w:pPr>
      <w:r w:rsidRPr="00F1636D">
        <w:rPr>
          <w:rFonts w:eastAsia="Times New Roman"/>
          <w:b/>
          <w:sz w:val="22"/>
          <w:lang w:val="id-ID" w:eastAsia="id-ID"/>
        </w:rPr>
        <w:t>DAFTAR PUSTAKA</w:t>
      </w:r>
    </w:p>
    <w:p w14:paraId="5C24FFF7" w14:textId="77777777" w:rsidR="00F1636D" w:rsidRPr="00F1636D" w:rsidRDefault="00F1636D" w:rsidP="00556F66">
      <w:pPr>
        <w:widowControl w:val="0"/>
        <w:autoSpaceDE w:val="0"/>
        <w:autoSpaceDN w:val="0"/>
        <w:adjustRightInd w:val="0"/>
        <w:ind w:left="480" w:hanging="480"/>
        <w:contextualSpacing w:val="0"/>
        <w:rPr>
          <w:rFonts w:eastAsia="Times New Roman"/>
          <w:noProof/>
          <w:sz w:val="22"/>
          <w:lang w:val="id-ID" w:eastAsia="id-ID"/>
        </w:rPr>
      </w:pPr>
      <w:r w:rsidRPr="00556F66">
        <w:rPr>
          <w:rFonts w:eastAsia="Times New Roman"/>
          <w:b/>
          <w:sz w:val="22"/>
          <w:lang w:val="en-US" w:eastAsia="id-ID"/>
        </w:rPr>
        <w:fldChar w:fldCharType="begin" w:fldLock="1"/>
      </w:r>
      <w:r w:rsidRPr="00F1636D">
        <w:rPr>
          <w:rFonts w:eastAsia="Times New Roman"/>
          <w:b/>
          <w:sz w:val="22"/>
          <w:lang w:val="en-US" w:eastAsia="id-ID"/>
        </w:rPr>
        <w:instrText xml:space="preserve">ADDIN Mendeley Bibliography CSL_BIBLIOGRAPHY </w:instrText>
      </w:r>
      <w:r w:rsidRPr="00556F66">
        <w:rPr>
          <w:rFonts w:eastAsia="Times New Roman"/>
          <w:b/>
          <w:sz w:val="22"/>
          <w:lang w:val="en-US" w:eastAsia="id-ID"/>
        </w:rPr>
        <w:fldChar w:fldCharType="separate"/>
      </w:r>
      <w:r w:rsidRPr="00F1636D">
        <w:rPr>
          <w:rFonts w:eastAsia="Times New Roman"/>
          <w:noProof/>
          <w:sz w:val="22"/>
          <w:lang w:val="id-ID" w:eastAsia="id-ID"/>
        </w:rPr>
        <w:t xml:space="preserve">Asra. (2008). </w:t>
      </w:r>
      <w:r w:rsidRPr="00F1636D">
        <w:rPr>
          <w:rFonts w:eastAsia="Times New Roman"/>
          <w:i/>
          <w:iCs/>
          <w:noProof/>
          <w:sz w:val="22"/>
          <w:lang w:val="id-ID" w:eastAsia="id-ID"/>
        </w:rPr>
        <w:t>Komputer dan Media Pembelajaran di SD</w:t>
      </w:r>
      <w:r w:rsidRPr="00F1636D">
        <w:rPr>
          <w:rFonts w:eastAsia="Times New Roman"/>
          <w:noProof/>
          <w:sz w:val="22"/>
          <w:lang w:val="id-ID" w:eastAsia="id-ID"/>
        </w:rPr>
        <w:t>. Dirjendikti.</w:t>
      </w:r>
    </w:p>
    <w:p w14:paraId="127C7FAC" w14:textId="77777777" w:rsidR="00F1636D" w:rsidRPr="00F1636D" w:rsidRDefault="00F1636D" w:rsidP="00556F66">
      <w:pPr>
        <w:widowControl w:val="0"/>
        <w:autoSpaceDE w:val="0"/>
        <w:autoSpaceDN w:val="0"/>
        <w:adjustRightInd w:val="0"/>
        <w:ind w:left="480" w:hanging="480"/>
        <w:contextualSpacing w:val="0"/>
        <w:rPr>
          <w:rFonts w:eastAsia="Times New Roman"/>
          <w:noProof/>
          <w:sz w:val="22"/>
          <w:lang w:val="id-ID" w:eastAsia="id-ID"/>
        </w:rPr>
      </w:pPr>
      <w:r w:rsidRPr="00F1636D">
        <w:rPr>
          <w:rFonts w:eastAsia="Times New Roman"/>
          <w:noProof/>
          <w:sz w:val="22"/>
          <w:lang w:val="id-ID" w:eastAsia="id-ID"/>
        </w:rPr>
        <w:t>Azizah, N., &amp; Julianto. (2015).</w:t>
      </w:r>
      <w:r w:rsidRPr="00F1636D">
        <w:rPr>
          <w:rFonts w:eastAsia="Times New Roman"/>
          <w:i/>
          <w:noProof/>
          <w:sz w:val="22"/>
          <w:lang w:val="id-ID" w:eastAsia="id-ID"/>
        </w:rPr>
        <w:t xml:space="preserve"> Penerapan Media Monopoli Untuk Meningkatkan Hasil Belajar Siswa Pada Mata Pelajaran Ipa Di Sekolah Dasar</w:t>
      </w:r>
      <w:r w:rsidRPr="00F1636D">
        <w:rPr>
          <w:rFonts w:eastAsia="Times New Roman"/>
          <w:noProof/>
          <w:sz w:val="22"/>
          <w:lang w:val="id-ID" w:eastAsia="id-ID"/>
        </w:rPr>
        <w:t xml:space="preserve">. </w:t>
      </w:r>
      <w:r w:rsidRPr="00F1636D">
        <w:rPr>
          <w:rFonts w:eastAsia="Times New Roman"/>
          <w:iCs/>
          <w:noProof/>
          <w:sz w:val="22"/>
          <w:lang w:val="id-ID" w:eastAsia="id-ID"/>
        </w:rPr>
        <w:t>Jurnal PGSD</w:t>
      </w:r>
      <w:r w:rsidRPr="00F1636D">
        <w:rPr>
          <w:rFonts w:eastAsia="Times New Roman"/>
          <w:noProof/>
          <w:sz w:val="22"/>
          <w:lang w:val="id-ID" w:eastAsia="id-ID"/>
        </w:rPr>
        <w:t xml:space="preserve">, </w:t>
      </w:r>
      <w:r w:rsidRPr="00F1636D">
        <w:rPr>
          <w:rFonts w:eastAsia="Times New Roman"/>
          <w:i/>
          <w:iCs/>
          <w:noProof/>
          <w:sz w:val="22"/>
          <w:lang w:val="id-ID" w:eastAsia="id-ID"/>
        </w:rPr>
        <w:t>1</w:t>
      </w:r>
      <w:r w:rsidRPr="00F1636D">
        <w:rPr>
          <w:rFonts w:eastAsia="Times New Roman"/>
          <w:noProof/>
          <w:sz w:val="22"/>
          <w:lang w:val="id-ID" w:eastAsia="id-ID"/>
        </w:rPr>
        <w:t>(2).</w:t>
      </w:r>
    </w:p>
    <w:p w14:paraId="4D3AB443" w14:textId="77777777" w:rsidR="00F1636D" w:rsidRPr="00F1636D" w:rsidRDefault="00F1636D" w:rsidP="00556F66">
      <w:pPr>
        <w:widowControl w:val="0"/>
        <w:autoSpaceDE w:val="0"/>
        <w:autoSpaceDN w:val="0"/>
        <w:adjustRightInd w:val="0"/>
        <w:ind w:left="480" w:hanging="480"/>
        <w:contextualSpacing w:val="0"/>
        <w:rPr>
          <w:rFonts w:eastAsia="Times New Roman"/>
          <w:noProof/>
          <w:sz w:val="22"/>
          <w:lang w:val="id-ID" w:eastAsia="id-ID"/>
        </w:rPr>
      </w:pPr>
      <w:r w:rsidRPr="00F1636D">
        <w:rPr>
          <w:rFonts w:eastAsia="Times New Roman"/>
          <w:noProof/>
          <w:sz w:val="22"/>
          <w:lang w:val="id-ID" w:eastAsia="id-ID"/>
        </w:rPr>
        <w:t xml:space="preserve">I, A. (2012). </w:t>
      </w:r>
      <w:r w:rsidRPr="00F1636D">
        <w:rPr>
          <w:rFonts w:eastAsia="Times New Roman"/>
          <w:i/>
          <w:iCs/>
          <w:noProof/>
          <w:sz w:val="22"/>
          <w:lang w:val="id-ID" w:eastAsia="id-ID"/>
        </w:rPr>
        <w:t>Panduan Penelitian Tindakan Kelas Bagi Guru</w:t>
      </w:r>
      <w:r w:rsidRPr="00F1636D">
        <w:rPr>
          <w:rFonts w:eastAsia="Times New Roman"/>
          <w:noProof/>
          <w:sz w:val="22"/>
          <w:lang w:val="id-ID" w:eastAsia="id-ID"/>
        </w:rPr>
        <w:t>.</w:t>
      </w:r>
    </w:p>
    <w:p w14:paraId="602252D1" w14:textId="77777777" w:rsidR="00F1636D" w:rsidRPr="00F1636D" w:rsidRDefault="00F1636D" w:rsidP="00556F66">
      <w:pPr>
        <w:widowControl w:val="0"/>
        <w:autoSpaceDE w:val="0"/>
        <w:autoSpaceDN w:val="0"/>
        <w:adjustRightInd w:val="0"/>
        <w:ind w:left="480" w:hanging="480"/>
        <w:contextualSpacing w:val="0"/>
        <w:rPr>
          <w:rFonts w:eastAsia="Times New Roman"/>
          <w:noProof/>
          <w:sz w:val="22"/>
          <w:lang w:val="id-ID" w:eastAsia="id-ID"/>
        </w:rPr>
      </w:pPr>
      <w:r w:rsidRPr="00F1636D">
        <w:rPr>
          <w:rFonts w:eastAsia="Times New Roman"/>
          <w:noProof/>
          <w:sz w:val="22"/>
          <w:lang w:val="id-ID" w:eastAsia="id-ID"/>
        </w:rPr>
        <w:t xml:space="preserve">Prananda, G., Friska, S. Y., &amp; Susilawati, W. O. (2021). </w:t>
      </w:r>
      <w:r w:rsidRPr="00F1636D">
        <w:rPr>
          <w:rFonts w:eastAsia="Times New Roman"/>
          <w:i/>
          <w:noProof/>
          <w:sz w:val="22"/>
          <w:lang w:val="id-ID" w:eastAsia="id-ID"/>
        </w:rPr>
        <w:t>Pengaruh Media Konkret Terhadap Hasil Belajar Materi Operasi Hitung Campuran Bilangan Bulat Siswa Kelas IV Sekolah Dasar</w:t>
      </w:r>
      <w:r w:rsidRPr="00F1636D">
        <w:rPr>
          <w:rFonts w:eastAsia="Times New Roman"/>
          <w:noProof/>
          <w:sz w:val="22"/>
          <w:lang w:val="id-ID" w:eastAsia="id-ID"/>
        </w:rPr>
        <w:t xml:space="preserve">. </w:t>
      </w:r>
      <w:r w:rsidRPr="00F1636D">
        <w:rPr>
          <w:rFonts w:eastAsia="Times New Roman"/>
          <w:iCs/>
          <w:noProof/>
          <w:sz w:val="22"/>
          <w:lang w:val="id-ID" w:eastAsia="id-ID"/>
        </w:rPr>
        <w:t>Jurnal Edukasi Matematika Dan Sains</w:t>
      </w:r>
      <w:r w:rsidRPr="00F1636D">
        <w:rPr>
          <w:rFonts w:eastAsia="Times New Roman"/>
          <w:noProof/>
          <w:sz w:val="22"/>
          <w:lang w:val="id-ID" w:eastAsia="id-ID"/>
        </w:rPr>
        <w:t xml:space="preserve">, </w:t>
      </w:r>
      <w:r w:rsidRPr="00F1636D">
        <w:rPr>
          <w:rFonts w:eastAsia="Times New Roman"/>
          <w:i/>
          <w:iCs/>
          <w:noProof/>
          <w:sz w:val="22"/>
          <w:lang w:val="id-ID" w:eastAsia="id-ID"/>
        </w:rPr>
        <w:t>9</w:t>
      </w:r>
      <w:r w:rsidRPr="00F1636D">
        <w:rPr>
          <w:rFonts w:eastAsia="Times New Roman"/>
          <w:noProof/>
          <w:sz w:val="22"/>
          <w:lang w:val="id-ID" w:eastAsia="id-ID"/>
        </w:rPr>
        <w:t>(1), 1–10. https://doi.org/10.25273/jems.v9i1.8421</w:t>
      </w:r>
    </w:p>
    <w:p w14:paraId="1FD00C05" w14:textId="77777777" w:rsidR="00F1636D" w:rsidRPr="00F1636D" w:rsidRDefault="00F1636D" w:rsidP="00556F66">
      <w:pPr>
        <w:widowControl w:val="0"/>
        <w:autoSpaceDE w:val="0"/>
        <w:autoSpaceDN w:val="0"/>
        <w:adjustRightInd w:val="0"/>
        <w:ind w:left="480" w:hanging="480"/>
        <w:contextualSpacing w:val="0"/>
        <w:rPr>
          <w:rFonts w:eastAsia="Times New Roman"/>
          <w:noProof/>
          <w:sz w:val="22"/>
          <w:lang w:val="id-ID" w:eastAsia="id-ID"/>
        </w:rPr>
      </w:pPr>
      <w:r w:rsidRPr="00F1636D">
        <w:rPr>
          <w:rFonts w:eastAsia="Times New Roman"/>
          <w:noProof/>
          <w:sz w:val="22"/>
          <w:lang w:val="id-ID" w:eastAsia="id-ID"/>
        </w:rPr>
        <w:t xml:space="preserve">Prananda, G., Saputra, R., &amp; Ricky, Z. (2020). </w:t>
      </w:r>
      <w:r w:rsidRPr="00F1636D">
        <w:rPr>
          <w:rFonts w:eastAsia="Times New Roman"/>
          <w:i/>
          <w:noProof/>
          <w:sz w:val="22"/>
          <w:lang w:val="id-ID" w:eastAsia="id-ID"/>
        </w:rPr>
        <w:t>Meningkatkan Hasil Belajar Menggunakan Media Lagu Anak Dalam Pembelajaran Ipa Sekolah Dasar</w:t>
      </w:r>
      <w:r w:rsidRPr="00F1636D">
        <w:rPr>
          <w:rFonts w:eastAsia="Times New Roman"/>
          <w:noProof/>
          <w:sz w:val="22"/>
          <w:lang w:val="id-ID" w:eastAsia="id-ID"/>
        </w:rPr>
        <w:t xml:space="preserve">. </w:t>
      </w:r>
      <w:r w:rsidRPr="00F1636D">
        <w:rPr>
          <w:rFonts w:eastAsia="Times New Roman"/>
          <w:i/>
          <w:iCs/>
          <w:noProof/>
          <w:sz w:val="22"/>
          <w:lang w:val="id-ID" w:eastAsia="id-ID"/>
        </w:rPr>
        <w:t>J</w:t>
      </w:r>
      <w:r w:rsidRPr="00F1636D">
        <w:rPr>
          <w:rFonts w:eastAsia="Times New Roman"/>
          <w:iCs/>
          <w:noProof/>
          <w:sz w:val="22"/>
          <w:lang w:val="id-ID" w:eastAsia="id-ID"/>
        </w:rPr>
        <w:t>urnal Ika</w:t>
      </w:r>
      <w:r w:rsidRPr="00F1636D">
        <w:rPr>
          <w:rFonts w:eastAsia="Times New Roman"/>
          <w:noProof/>
          <w:sz w:val="22"/>
          <w:lang w:val="id-ID" w:eastAsia="id-ID"/>
        </w:rPr>
        <w:t xml:space="preserve">, </w:t>
      </w:r>
      <w:r w:rsidRPr="00F1636D">
        <w:rPr>
          <w:rFonts w:eastAsia="Times New Roman"/>
          <w:i/>
          <w:iCs/>
          <w:noProof/>
          <w:sz w:val="22"/>
          <w:lang w:val="id-ID" w:eastAsia="id-ID"/>
        </w:rPr>
        <w:t>8</w:t>
      </w:r>
      <w:r w:rsidRPr="00F1636D">
        <w:rPr>
          <w:rFonts w:eastAsia="Times New Roman"/>
          <w:noProof/>
          <w:sz w:val="22"/>
          <w:lang w:val="id-ID" w:eastAsia="id-ID"/>
        </w:rPr>
        <w:t>(2), 304–314.</w:t>
      </w:r>
    </w:p>
    <w:p w14:paraId="0B69EB78" w14:textId="77777777" w:rsidR="00F1636D" w:rsidRPr="00F1636D" w:rsidRDefault="00F1636D" w:rsidP="00556F66">
      <w:pPr>
        <w:widowControl w:val="0"/>
        <w:autoSpaceDE w:val="0"/>
        <w:autoSpaceDN w:val="0"/>
        <w:adjustRightInd w:val="0"/>
        <w:ind w:left="480" w:hanging="480"/>
        <w:contextualSpacing w:val="0"/>
        <w:rPr>
          <w:rFonts w:eastAsia="Times New Roman"/>
          <w:noProof/>
          <w:sz w:val="22"/>
          <w:lang w:val="id-ID" w:eastAsia="id-ID"/>
        </w:rPr>
      </w:pPr>
      <w:r w:rsidRPr="00F1636D">
        <w:rPr>
          <w:rFonts w:eastAsia="Times New Roman"/>
          <w:noProof/>
          <w:sz w:val="22"/>
          <w:lang w:val="id-ID" w:eastAsia="id-ID"/>
        </w:rPr>
        <w:t xml:space="preserve">S, H. (2019). </w:t>
      </w:r>
      <w:r w:rsidRPr="00F1636D">
        <w:rPr>
          <w:rFonts w:eastAsia="Times New Roman"/>
          <w:i/>
          <w:iCs/>
          <w:noProof/>
          <w:sz w:val="22"/>
          <w:lang w:val="id-ID" w:eastAsia="id-ID"/>
        </w:rPr>
        <w:t>Cerdas dengan Game Panduan Praktis Bagi Orangtua dalam Mendampingi Anak Bermain Game</w:t>
      </w:r>
      <w:r w:rsidRPr="00F1636D">
        <w:rPr>
          <w:rFonts w:eastAsia="Times New Roman"/>
          <w:noProof/>
          <w:sz w:val="22"/>
          <w:lang w:val="id-ID" w:eastAsia="id-ID"/>
        </w:rPr>
        <w:t>.</w:t>
      </w:r>
    </w:p>
    <w:p w14:paraId="797B114A" w14:textId="77777777" w:rsidR="00F1636D" w:rsidRPr="00F1636D" w:rsidRDefault="00F1636D" w:rsidP="00556F66">
      <w:pPr>
        <w:widowControl w:val="0"/>
        <w:autoSpaceDE w:val="0"/>
        <w:autoSpaceDN w:val="0"/>
        <w:adjustRightInd w:val="0"/>
        <w:ind w:left="480" w:hanging="480"/>
        <w:contextualSpacing w:val="0"/>
        <w:rPr>
          <w:rFonts w:eastAsia="Times New Roman"/>
          <w:noProof/>
          <w:sz w:val="22"/>
          <w:lang w:val="id-ID" w:eastAsia="id-ID"/>
        </w:rPr>
      </w:pPr>
      <w:r w:rsidRPr="00F1636D">
        <w:rPr>
          <w:rFonts w:eastAsia="Times New Roman"/>
          <w:noProof/>
          <w:sz w:val="22"/>
          <w:lang w:val="id-ID" w:eastAsia="id-ID"/>
        </w:rPr>
        <w:t xml:space="preserve">Sajaya, W. (2014). </w:t>
      </w:r>
      <w:r w:rsidRPr="00F1636D">
        <w:rPr>
          <w:rFonts w:eastAsia="Times New Roman"/>
          <w:i/>
          <w:iCs/>
          <w:noProof/>
          <w:sz w:val="22"/>
          <w:lang w:val="id-ID" w:eastAsia="id-ID"/>
        </w:rPr>
        <w:t>Penelitian Pendidikan Jenis, Metode, dan Prosedur</w:t>
      </w:r>
      <w:r w:rsidRPr="00F1636D">
        <w:rPr>
          <w:rFonts w:eastAsia="Times New Roman"/>
          <w:noProof/>
          <w:sz w:val="22"/>
          <w:lang w:val="id-ID" w:eastAsia="id-ID"/>
        </w:rPr>
        <w:t>. Kencana Pranada Media Group.</w:t>
      </w:r>
    </w:p>
    <w:p w14:paraId="015334A7" w14:textId="77777777" w:rsidR="00F1636D" w:rsidRPr="00F1636D" w:rsidRDefault="00F1636D" w:rsidP="00556F66">
      <w:pPr>
        <w:widowControl w:val="0"/>
        <w:autoSpaceDE w:val="0"/>
        <w:autoSpaceDN w:val="0"/>
        <w:adjustRightInd w:val="0"/>
        <w:ind w:left="480" w:hanging="480"/>
        <w:contextualSpacing w:val="0"/>
        <w:rPr>
          <w:rFonts w:eastAsia="Times New Roman"/>
          <w:noProof/>
          <w:sz w:val="22"/>
          <w:lang w:val="id-ID" w:eastAsia="id-ID"/>
        </w:rPr>
      </w:pPr>
      <w:r w:rsidRPr="00F1636D">
        <w:rPr>
          <w:rFonts w:eastAsia="Times New Roman"/>
          <w:noProof/>
          <w:sz w:val="22"/>
          <w:lang w:val="id-ID" w:eastAsia="id-ID"/>
        </w:rPr>
        <w:t xml:space="preserve">Sudiman, A. S., &amp; dkk. (2010). </w:t>
      </w:r>
      <w:r w:rsidRPr="00F1636D">
        <w:rPr>
          <w:rFonts w:eastAsia="Times New Roman"/>
          <w:i/>
          <w:iCs/>
          <w:noProof/>
          <w:sz w:val="22"/>
          <w:lang w:val="id-ID" w:eastAsia="id-ID"/>
        </w:rPr>
        <w:t>Media Pendidikan, Pengertian, Pengembangan, dan Pemanfaatannya</w:t>
      </w:r>
      <w:r w:rsidRPr="00F1636D">
        <w:rPr>
          <w:rFonts w:eastAsia="Times New Roman"/>
          <w:noProof/>
          <w:sz w:val="22"/>
          <w:lang w:val="id-ID" w:eastAsia="id-ID"/>
        </w:rPr>
        <w:t>. Raja Granfindo Persada.</w:t>
      </w:r>
    </w:p>
    <w:p w14:paraId="7017AC61" w14:textId="77777777" w:rsidR="00F1636D" w:rsidRPr="00F1636D" w:rsidRDefault="00F1636D" w:rsidP="00556F66">
      <w:pPr>
        <w:widowControl w:val="0"/>
        <w:autoSpaceDE w:val="0"/>
        <w:autoSpaceDN w:val="0"/>
        <w:adjustRightInd w:val="0"/>
        <w:ind w:left="480" w:hanging="480"/>
        <w:contextualSpacing w:val="0"/>
        <w:rPr>
          <w:rFonts w:eastAsia="Times New Roman"/>
          <w:noProof/>
          <w:sz w:val="22"/>
          <w:lang w:val="id-ID" w:eastAsia="id-ID"/>
        </w:rPr>
      </w:pPr>
      <w:r w:rsidRPr="00F1636D">
        <w:rPr>
          <w:rFonts w:eastAsia="Times New Roman"/>
          <w:noProof/>
          <w:sz w:val="22"/>
          <w:lang w:val="id-ID" w:eastAsia="id-ID"/>
        </w:rPr>
        <w:t xml:space="preserve">Susanto, A. (2013). </w:t>
      </w:r>
      <w:r w:rsidRPr="00F1636D">
        <w:rPr>
          <w:rFonts w:eastAsia="Times New Roman"/>
          <w:i/>
          <w:iCs/>
          <w:noProof/>
          <w:sz w:val="22"/>
          <w:lang w:val="id-ID" w:eastAsia="id-ID"/>
        </w:rPr>
        <w:t>Teori Belajar dan Pembelajaran di Sekolah Dasar</w:t>
      </w:r>
      <w:r w:rsidRPr="00F1636D">
        <w:rPr>
          <w:rFonts w:eastAsia="Times New Roman"/>
          <w:noProof/>
          <w:sz w:val="22"/>
          <w:lang w:val="id-ID" w:eastAsia="id-ID"/>
        </w:rPr>
        <w:t>. Kencana Pranada Media Group.</w:t>
      </w:r>
    </w:p>
    <w:p w14:paraId="4389D648" w14:textId="16772694" w:rsidR="00423385" w:rsidRDefault="00F1636D" w:rsidP="00A14521">
      <w:pPr>
        <w:widowControl w:val="0"/>
        <w:autoSpaceDE w:val="0"/>
        <w:autoSpaceDN w:val="0"/>
        <w:adjustRightInd w:val="0"/>
        <w:ind w:left="480" w:hanging="480"/>
        <w:contextualSpacing w:val="0"/>
      </w:pPr>
      <w:r w:rsidRPr="00F1636D">
        <w:rPr>
          <w:rFonts w:eastAsia="Times New Roman"/>
          <w:noProof/>
          <w:sz w:val="22"/>
          <w:lang w:val="id-ID" w:eastAsia="id-ID"/>
        </w:rPr>
        <w:t xml:space="preserve">Winkel, W. S. (2009). </w:t>
      </w:r>
      <w:r w:rsidRPr="00F1636D">
        <w:rPr>
          <w:rFonts w:eastAsia="Times New Roman"/>
          <w:i/>
          <w:iCs/>
          <w:noProof/>
          <w:sz w:val="22"/>
          <w:lang w:val="id-ID" w:eastAsia="id-ID"/>
        </w:rPr>
        <w:t>Psikologi Pengajaran</w:t>
      </w:r>
      <w:r w:rsidRPr="00F1636D">
        <w:rPr>
          <w:rFonts w:eastAsia="Times New Roman"/>
          <w:noProof/>
          <w:sz w:val="22"/>
          <w:lang w:val="id-ID" w:eastAsia="id-ID"/>
        </w:rPr>
        <w:t>. Media Abadi.</w:t>
      </w:r>
      <w:r w:rsidRPr="00556F66">
        <w:rPr>
          <w:rFonts w:eastAsia="Times New Roman"/>
          <w:b/>
          <w:sz w:val="22"/>
          <w:lang w:val="en-US" w:eastAsia="id-ID"/>
        </w:rPr>
        <w:fldChar w:fldCharType="end"/>
      </w:r>
    </w:p>
    <w:sectPr w:rsidR="00423385" w:rsidSect="007C073B">
      <w:headerReference w:type="even" r:id="rId13"/>
      <w:headerReference w:type="default" r:id="rId14"/>
      <w:footerReference w:type="even" r:id="rId15"/>
      <w:footerReference w:type="default" r:id="rId16"/>
      <w:pgSz w:w="11907" w:h="16839" w:code="9"/>
      <w:pgMar w:top="1418" w:right="1418" w:bottom="1418" w:left="1418" w:header="964" w:footer="96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EA8BDB6" w14:textId="77777777" w:rsidR="005E039D" w:rsidRDefault="005E039D" w:rsidP="0079533E">
      <w:r>
        <w:separator/>
      </w:r>
    </w:p>
  </w:endnote>
  <w:endnote w:type="continuationSeparator" w:id="0">
    <w:p w14:paraId="6B8015FB" w14:textId="77777777" w:rsidR="005E039D" w:rsidRDefault="005E039D" w:rsidP="007953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inion Pro">
    <w:panose1 w:val="00000000000000000000"/>
    <w:charset w:val="00"/>
    <w:family w:val="roman"/>
    <w:notTrueType/>
    <w:pitch w:val="variable"/>
    <w:sig w:usb0="E00002AF" w:usb1="5000E07B" w:usb2="00000000" w:usb3="00000000" w:csb0="0000019F" w:csb1="00000000"/>
  </w:font>
  <w:font w:name="Calisto MT">
    <w:panose1 w:val="02040603050505030304"/>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825107432"/>
      <w:docPartObj>
        <w:docPartGallery w:val="Page Numbers (Bottom of Page)"/>
        <w:docPartUnique/>
      </w:docPartObj>
    </w:sdtPr>
    <w:sdtEndPr>
      <w:rPr>
        <w:noProof/>
        <w:sz w:val="22"/>
      </w:rPr>
    </w:sdtEndPr>
    <w:sdtContent>
      <w:bookmarkStart w:id="1" w:name="_Hlk75260677" w:displacedByCustomXml="prev"/>
      <w:bookmarkStart w:id="2" w:name="_Hlk74830559" w:displacedByCustomXml="prev"/>
      <w:p w14:paraId="0F2F21A5" w14:textId="77777777" w:rsidR="00CE351F" w:rsidRPr="009F22A7" w:rsidRDefault="00E13D9E" w:rsidP="00CE351F">
        <w:pPr>
          <w:pStyle w:val="Footer"/>
          <w:rPr>
            <w:sz w:val="20"/>
            <w:szCs w:val="20"/>
          </w:rPr>
        </w:pPr>
        <w:r w:rsidRPr="009F22A7">
          <w:rPr>
            <w:sz w:val="20"/>
            <w:szCs w:val="20"/>
          </w:rPr>
          <w:t xml:space="preserve">Info </w:t>
        </w:r>
        <w:proofErr w:type="gramStart"/>
        <w:r w:rsidRPr="009F22A7">
          <w:rPr>
            <w:sz w:val="20"/>
            <w:szCs w:val="20"/>
          </w:rPr>
          <w:t>Artikel :</w:t>
        </w:r>
        <w:proofErr w:type="gramEnd"/>
        <w:r w:rsidRPr="009F22A7">
          <w:rPr>
            <w:sz w:val="20"/>
            <w:szCs w:val="20"/>
          </w:rPr>
          <w:t xml:space="preserve"> Diterima </w:t>
        </w:r>
        <w:r>
          <w:rPr>
            <w:sz w:val="20"/>
            <w:szCs w:val="20"/>
          </w:rPr>
          <w:t>April</w:t>
        </w:r>
        <w:r w:rsidRPr="009F22A7">
          <w:rPr>
            <w:sz w:val="20"/>
            <w:szCs w:val="20"/>
          </w:rPr>
          <w:t xml:space="preserve"> 2021 | Disetujui Juni 2021 | Dipublikasikan Juni 2021</w:t>
        </w:r>
      </w:p>
      <w:bookmarkEnd w:id="2"/>
      <w:bookmarkEnd w:id="1"/>
      <w:p w14:paraId="1E2A7762" w14:textId="77777777" w:rsidR="005C5065" w:rsidRPr="005C5065" w:rsidRDefault="00E13D9E">
        <w:pPr>
          <w:pStyle w:val="Footer"/>
          <w:jc w:val="center"/>
          <w:rPr>
            <w:sz w:val="22"/>
          </w:rPr>
        </w:pPr>
        <w:r w:rsidRPr="005C5065">
          <w:rPr>
            <w:sz w:val="22"/>
          </w:rPr>
          <w:fldChar w:fldCharType="begin"/>
        </w:r>
        <w:r w:rsidRPr="005C5065">
          <w:rPr>
            <w:sz w:val="22"/>
          </w:rPr>
          <w:instrText xml:space="preserve"> PAGE   \* MERGEFORMAT </w:instrText>
        </w:r>
        <w:r w:rsidRPr="005C5065">
          <w:rPr>
            <w:sz w:val="22"/>
          </w:rPr>
          <w:fldChar w:fldCharType="separate"/>
        </w:r>
        <w:r w:rsidRPr="005C5065">
          <w:rPr>
            <w:noProof/>
            <w:sz w:val="22"/>
          </w:rPr>
          <w:t>2</w:t>
        </w:r>
        <w:r w:rsidRPr="005C5065">
          <w:rPr>
            <w:noProof/>
            <w:sz w:val="22"/>
          </w:rPr>
          <w:fldChar w:fldCharType="end"/>
        </w:r>
      </w:p>
    </w:sdtContent>
  </w:sdt>
  <w:p w14:paraId="5E32A62B" w14:textId="77777777" w:rsidR="005C5065" w:rsidRDefault="005E039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038736541"/>
      <w:docPartObj>
        <w:docPartGallery w:val="Page Numbers (Bottom of Page)"/>
        <w:docPartUnique/>
      </w:docPartObj>
    </w:sdtPr>
    <w:sdtEndPr>
      <w:rPr>
        <w:noProof/>
        <w:sz w:val="22"/>
      </w:rPr>
    </w:sdtEndPr>
    <w:sdtContent>
      <w:p w14:paraId="04E81AC6" w14:textId="77777777" w:rsidR="00A02373" w:rsidRPr="009F22A7" w:rsidRDefault="00E13D9E" w:rsidP="00A02373">
        <w:pPr>
          <w:pStyle w:val="Footer"/>
          <w:rPr>
            <w:sz w:val="20"/>
            <w:szCs w:val="20"/>
          </w:rPr>
        </w:pPr>
        <w:r w:rsidRPr="009F22A7">
          <w:rPr>
            <w:sz w:val="20"/>
            <w:szCs w:val="20"/>
          </w:rPr>
          <w:t xml:space="preserve">Info </w:t>
        </w:r>
        <w:proofErr w:type="gramStart"/>
        <w:r w:rsidRPr="009F22A7">
          <w:rPr>
            <w:sz w:val="20"/>
            <w:szCs w:val="20"/>
          </w:rPr>
          <w:t>Artikel :</w:t>
        </w:r>
        <w:proofErr w:type="gramEnd"/>
        <w:r w:rsidRPr="009F22A7">
          <w:rPr>
            <w:sz w:val="20"/>
            <w:szCs w:val="20"/>
          </w:rPr>
          <w:t xml:space="preserve"> Diterima </w:t>
        </w:r>
        <w:r>
          <w:rPr>
            <w:sz w:val="20"/>
            <w:szCs w:val="20"/>
          </w:rPr>
          <w:t>Mei</w:t>
        </w:r>
        <w:r w:rsidRPr="009F22A7">
          <w:rPr>
            <w:sz w:val="20"/>
            <w:szCs w:val="20"/>
          </w:rPr>
          <w:t xml:space="preserve"> 2021 | Disetujui Juni 2021 | Dipublikasikan Juni 2021</w:t>
        </w:r>
      </w:p>
      <w:p w14:paraId="5757C7E3" w14:textId="77777777" w:rsidR="005C5065" w:rsidRPr="00CE351F" w:rsidRDefault="00E13D9E">
        <w:pPr>
          <w:pStyle w:val="Footer"/>
          <w:jc w:val="center"/>
          <w:rPr>
            <w:sz w:val="22"/>
          </w:rPr>
        </w:pPr>
        <w:r w:rsidRPr="00CE351F">
          <w:rPr>
            <w:sz w:val="22"/>
          </w:rPr>
          <w:fldChar w:fldCharType="begin"/>
        </w:r>
        <w:r w:rsidRPr="00CE351F">
          <w:rPr>
            <w:sz w:val="22"/>
          </w:rPr>
          <w:instrText xml:space="preserve"> PAGE   \* MERGEFORMAT </w:instrText>
        </w:r>
        <w:r w:rsidRPr="00CE351F">
          <w:rPr>
            <w:sz w:val="22"/>
          </w:rPr>
          <w:fldChar w:fldCharType="separate"/>
        </w:r>
        <w:r w:rsidRPr="00CE351F">
          <w:rPr>
            <w:noProof/>
            <w:sz w:val="22"/>
          </w:rPr>
          <w:t>2</w:t>
        </w:r>
        <w:r w:rsidRPr="00CE351F">
          <w:rPr>
            <w:noProof/>
            <w:sz w:val="22"/>
          </w:rPr>
          <w:fldChar w:fldCharType="end"/>
        </w:r>
      </w:p>
    </w:sdtContent>
  </w:sdt>
  <w:p w14:paraId="5D9C44E0" w14:textId="77777777" w:rsidR="005C5065" w:rsidRDefault="005E039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662745790"/>
      <w:docPartObj>
        <w:docPartGallery w:val="Page Numbers (Bottom of Page)"/>
        <w:docPartUnique/>
      </w:docPartObj>
    </w:sdtPr>
    <w:sdtEndPr>
      <w:rPr>
        <w:noProof/>
        <w:sz w:val="22"/>
      </w:rPr>
    </w:sdtEndPr>
    <w:sdtContent>
      <w:p w14:paraId="3CFCA9B4" w14:textId="77777777" w:rsidR="00CE351F" w:rsidRPr="009F22A7" w:rsidRDefault="005E039D" w:rsidP="00CE351F">
        <w:pPr>
          <w:pStyle w:val="Footer"/>
          <w:rPr>
            <w:sz w:val="20"/>
            <w:szCs w:val="20"/>
          </w:rPr>
        </w:pPr>
      </w:p>
      <w:p w14:paraId="44073682" w14:textId="77777777" w:rsidR="00CE351F" w:rsidRPr="005C5065" w:rsidRDefault="00E13D9E">
        <w:pPr>
          <w:pStyle w:val="Footer"/>
          <w:jc w:val="center"/>
          <w:rPr>
            <w:sz w:val="22"/>
          </w:rPr>
        </w:pPr>
        <w:r w:rsidRPr="005C5065">
          <w:rPr>
            <w:sz w:val="22"/>
          </w:rPr>
          <w:fldChar w:fldCharType="begin"/>
        </w:r>
        <w:r w:rsidRPr="005C5065">
          <w:rPr>
            <w:sz w:val="22"/>
          </w:rPr>
          <w:instrText xml:space="preserve"> PAGE   \* MERGEFORMAT </w:instrText>
        </w:r>
        <w:r w:rsidRPr="005C5065">
          <w:rPr>
            <w:sz w:val="22"/>
          </w:rPr>
          <w:fldChar w:fldCharType="separate"/>
        </w:r>
        <w:r w:rsidRPr="005C5065">
          <w:rPr>
            <w:noProof/>
            <w:sz w:val="22"/>
          </w:rPr>
          <w:t>2</w:t>
        </w:r>
        <w:r w:rsidRPr="005C5065">
          <w:rPr>
            <w:noProof/>
            <w:sz w:val="22"/>
          </w:rPr>
          <w:fldChar w:fldCharType="end"/>
        </w:r>
      </w:p>
    </w:sdtContent>
  </w:sdt>
  <w:p w14:paraId="63C2E414" w14:textId="77777777" w:rsidR="00CE351F" w:rsidRDefault="005E039D">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746689496"/>
      <w:docPartObj>
        <w:docPartGallery w:val="Page Numbers (Bottom of Page)"/>
        <w:docPartUnique/>
      </w:docPartObj>
    </w:sdtPr>
    <w:sdtEndPr>
      <w:rPr>
        <w:noProof/>
        <w:sz w:val="22"/>
      </w:rPr>
    </w:sdtEndPr>
    <w:sdtContent>
      <w:p w14:paraId="1F053817" w14:textId="77777777" w:rsidR="00A02373" w:rsidRPr="009F22A7" w:rsidRDefault="005E039D" w:rsidP="00A02373">
        <w:pPr>
          <w:pStyle w:val="Footer"/>
          <w:rPr>
            <w:sz w:val="20"/>
            <w:szCs w:val="20"/>
          </w:rPr>
        </w:pPr>
      </w:p>
      <w:p w14:paraId="26459A61" w14:textId="77777777" w:rsidR="00A02373" w:rsidRPr="00CE351F" w:rsidRDefault="00E13D9E">
        <w:pPr>
          <w:pStyle w:val="Footer"/>
          <w:jc w:val="center"/>
          <w:rPr>
            <w:sz w:val="22"/>
          </w:rPr>
        </w:pPr>
        <w:r w:rsidRPr="00CE351F">
          <w:rPr>
            <w:sz w:val="22"/>
          </w:rPr>
          <w:fldChar w:fldCharType="begin"/>
        </w:r>
        <w:r w:rsidRPr="00CE351F">
          <w:rPr>
            <w:sz w:val="22"/>
          </w:rPr>
          <w:instrText xml:space="preserve"> PAGE   \* MERGEFORMAT </w:instrText>
        </w:r>
        <w:r w:rsidRPr="00CE351F">
          <w:rPr>
            <w:sz w:val="22"/>
          </w:rPr>
          <w:fldChar w:fldCharType="separate"/>
        </w:r>
        <w:r w:rsidRPr="00CE351F">
          <w:rPr>
            <w:noProof/>
            <w:sz w:val="22"/>
          </w:rPr>
          <w:t>2</w:t>
        </w:r>
        <w:r w:rsidRPr="00CE351F">
          <w:rPr>
            <w:noProof/>
            <w:sz w:val="22"/>
          </w:rPr>
          <w:fldChar w:fldCharType="end"/>
        </w:r>
      </w:p>
    </w:sdtContent>
  </w:sdt>
  <w:p w14:paraId="574054C7" w14:textId="77777777" w:rsidR="00A02373" w:rsidRDefault="005E039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ABA164B" w14:textId="77777777" w:rsidR="005E039D" w:rsidRDefault="005E039D" w:rsidP="0079533E">
      <w:r>
        <w:separator/>
      </w:r>
    </w:p>
  </w:footnote>
  <w:footnote w:type="continuationSeparator" w:id="0">
    <w:p w14:paraId="7FEF8F03" w14:textId="77777777" w:rsidR="005E039D" w:rsidRDefault="005E039D" w:rsidP="0079533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9AB21C2" w14:textId="77777777" w:rsidR="00CE351F" w:rsidRPr="00C41B3F" w:rsidRDefault="00E13D9E" w:rsidP="00CE351F">
    <w:pPr>
      <w:pStyle w:val="Header"/>
      <w:jc w:val="left"/>
      <w:rPr>
        <w:rFonts w:ascii="Cambria" w:hAnsi="Cambria"/>
        <w:lang w:val="id-ID"/>
      </w:rPr>
    </w:pPr>
    <w:r>
      <w:rPr>
        <w:rFonts w:ascii="Cambria" w:hAnsi="Cambria"/>
        <w:lang w:val="id-ID"/>
      </w:rPr>
      <w:t>DE_JOURNAL (Dharmas Education Journal)</w:t>
    </w:r>
  </w:p>
  <w:p w14:paraId="653AF6F3" w14:textId="77777777" w:rsidR="00CE351F" w:rsidRPr="00D261DD" w:rsidRDefault="005E039D" w:rsidP="00CE351F">
    <w:pPr>
      <w:pStyle w:val="Header"/>
      <w:jc w:val="left"/>
      <w:rPr>
        <w:rFonts w:ascii="Cambria" w:hAnsi="Cambria"/>
      </w:rPr>
    </w:pPr>
    <w:hyperlink r:id="rId1" w:history="1">
      <w:r w:rsidR="00E13D9E" w:rsidRPr="00332DAC">
        <w:rPr>
          <w:rStyle w:val="Hyperlink"/>
          <w:rFonts w:eastAsia="Times New Roman"/>
          <w:szCs w:val="24"/>
          <w:lang w:eastAsia="id-ID"/>
        </w:rPr>
        <w:t>http://ejournal.undhari.ac.id/index.php/de_journal</w:t>
      </w:r>
    </w:hyperlink>
  </w:p>
  <w:p w14:paraId="2220C290" w14:textId="77777777" w:rsidR="00CE351F" w:rsidRPr="006A7653" w:rsidRDefault="00E13D9E" w:rsidP="00CE351F">
    <w:pPr>
      <w:pStyle w:val="Header"/>
      <w:rPr>
        <w:rFonts w:ascii="Cambria" w:hAnsi="Cambria"/>
      </w:rPr>
    </w:pPr>
    <w:r w:rsidRPr="006A7653">
      <w:rPr>
        <w:rFonts w:ascii="Cambria" w:hAnsi="Cambria"/>
      </w:rPr>
      <w:t>E-</w:t>
    </w:r>
    <w:proofErr w:type="gramStart"/>
    <w:r w:rsidRPr="006A7653">
      <w:rPr>
        <w:rFonts w:ascii="Cambria" w:hAnsi="Cambria"/>
      </w:rPr>
      <w:t>ISSN :</w:t>
    </w:r>
    <w:proofErr w:type="gramEnd"/>
    <w:r w:rsidRPr="006A7653">
      <w:rPr>
        <w:rFonts w:ascii="Cambria" w:hAnsi="Cambria"/>
      </w:rPr>
      <w:t xml:space="preserve"> </w:t>
    </w:r>
    <w:r w:rsidRPr="006A7653">
      <w:rPr>
        <w:rFonts w:ascii="Cambria" w:hAnsi="Cambria"/>
        <w:color w:val="000000"/>
      </w:rPr>
      <w:t xml:space="preserve">2722-7839, P-ISSN : </w:t>
    </w:r>
    <w:r w:rsidRPr="006A7653">
      <w:rPr>
        <w:rFonts w:ascii="Cambria" w:hAnsi="Cambria"/>
      </w:rPr>
      <w:t>2746-7732</w:t>
    </w:r>
  </w:p>
  <w:p w14:paraId="5DD4D292" w14:textId="77777777" w:rsidR="00CE351F" w:rsidRPr="00A352BB" w:rsidRDefault="00E13D9E" w:rsidP="00CE351F">
    <w:pPr>
      <w:pStyle w:val="Header"/>
      <w:jc w:val="left"/>
      <w:rPr>
        <w:rFonts w:ascii="Cambria" w:hAnsi="Cambria"/>
        <w:lang w:val="id-ID"/>
      </w:rPr>
    </w:pPr>
    <w:r>
      <w:rPr>
        <w:rFonts w:ascii="Cambria" w:hAnsi="Cambria"/>
      </w:rPr>
      <w:t>Vol. 1 No. 2 Juni 170-176</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A457DFD" w14:textId="77777777" w:rsidR="005C5065" w:rsidRPr="00C41B3F" w:rsidRDefault="00E13D9E" w:rsidP="005C5065">
    <w:pPr>
      <w:pStyle w:val="Header"/>
      <w:jc w:val="left"/>
      <w:rPr>
        <w:rFonts w:ascii="Cambria" w:hAnsi="Cambria"/>
        <w:lang w:val="id-ID"/>
      </w:rPr>
    </w:pPr>
    <w:r>
      <w:rPr>
        <w:rFonts w:ascii="Cambria" w:hAnsi="Cambria"/>
        <w:lang w:val="id-ID"/>
      </w:rPr>
      <w:t>DE_JOURNAL (Dharmas Education Journal)</w:t>
    </w:r>
  </w:p>
  <w:p w14:paraId="76FF01F6" w14:textId="77777777" w:rsidR="005C5065" w:rsidRPr="00D261DD" w:rsidRDefault="005E039D" w:rsidP="005C5065">
    <w:pPr>
      <w:pStyle w:val="Header"/>
      <w:jc w:val="left"/>
      <w:rPr>
        <w:rFonts w:ascii="Cambria" w:hAnsi="Cambria"/>
      </w:rPr>
    </w:pPr>
    <w:hyperlink r:id="rId1" w:history="1">
      <w:r w:rsidR="00E13D9E" w:rsidRPr="00332DAC">
        <w:rPr>
          <w:rStyle w:val="Hyperlink"/>
          <w:rFonts w:eastAsia="Times New Roman"/>
          <w:szCs w:val="24"/>
          <w:lang w:eastAsia="id-ID"/>
        </w:rPr>
        <w:t>http://ejournal.undhari.ac.id/index.php/de_journal</w:t>
      </w:r>
    </w:hyperlink>
  </w:p>
  <w:p w14:paraId="2FFB3D45" w14:textId="77777777" w:rsidR="005C5065" w:rsidRPr="006A7653" w:rsidRDefault="00E13D9E" w:rsidP="005C5065">
    <w:pPr>
      <w:pStyle w:val="Header"/>
      <w:rPr>
        <w:rFonts w:ascii="Cambria" w:hAnsi="Cambria"/>
      </w:rPr>
    </w:pPr>
    <w:r w:rsidRPr="006A7653">
      <w:rPr>
        <w:rFonts w:ascii="Cambria" w:hAnsi="Cambria"/>
      </w:rPr>
      <w:t>E-</w:t>
    </w:r>
    <w:proofErr w:type="gramStart"/>
    <w:r w:rsidRPr="006A7653">
      <w:rPr>
        <w:rFonts w:ascii="Cambria" w:hAnsi="Cambria"/>
      </w:rPr>
      <w:t>ISSN :</w:t>
    </w:r>
    <w:proofErr w:type="gramEnd"/>
    <w:r w:rsidRPr="006A7653">
      <w:rPr>
        <w:rFonts w:ascii="Cambria" w:hAnsi="Cambria"/>
      </w:rPr>
      <w:t xml:space="preserve"> </w:t>
    </w:r>
    <w:r w:rsidRPr="006A7653">
      <w:rPr>
        <w:rFonts w:ascii="Cambria" w:hAnsi="Cambria"/>
        <w:color w:val="000000"/>
      </w:rPr>
      <w:t xml:space="preserve">2722-7839, P-ISSN : </w:t>
    </w:r>
    <w:r w:rsidRPr="006A7653">
      <w:rPr>
        <w:rFonts w:ascii="Cambria" w:hAnsi="Cambria"/>
      </w:rPr>
      <w:t>2746-7732</w:t>
    </w:r>
  </w:p>
  <w:p w14:paraId="546A4021" w14:textId="6083962F" w:rsidR="005C5065" w:rsidRPr="00A352BB" w:rsidRDefault="00E13D9E" w:rsidP="005C5065">
    <w:pPr>
      <w:pStyle w:val="Header"/>
      <w:jc w:val="left"/>
      <w:rPr>
        <w:rFonts w:ascii="Cambria" w:hAnsi="Cambria"/>
        <w:lang w:val="id-ID"/>
      </w:rPr>
    </w:pPr>
    <w:r>
      <w:rPr>
        <w:rFonts w:ascii="Cambria" w:hAnsi="Cambria"/>
      </w:rPr>
      <w:t>Vol. 1 No. 2 Juni 1</w:t>
    </w:r>
    <w:r w:rsidR="009105EA">
      <w:rPr>
        <w:rFonts w:ascii="Cambria" w:hAnsi="Cambria"/>
      </w:rPr>
      <w:t>90-19</w:t>
    </w:r>
    <w:r w:rsidR="000C5C97">
      <w:rPr>
        <w:rFonts w:ascii="Cambria" w:hAnsi="Cambria"/>
      </w:rPr>
      <w:t>3</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C59C8E0" w14:textId="77777777" w:rsidR="00F252A7" w:rsidRPr="004017C6" w:rsidRDefault="005E039D" w:rsidP="004615EF">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966012C" w14:textId="42786810" w:rsidR="00F252A7" w:rsidRPr="00556F66" w:rsidRDefault="0016350D" w:rsidP="0016350D">
    <w:pPr>
      <w:pStyle w:val="Header"/>
      <w:rPr>
        <w:rFonts w:ascii="Cambria" w:hAnsi="Cambria"/>
        <w:sz w:val="20"/>
        <w:lang w:val="en-US"/>
      </w:rPr>
    </w:pPr>
    <w:r w:rsidRPr="00556F66">
      <w:rPr>
        <w:sz w:val="20"/>
        <w:lang w:val="en-US"/>
      </w:rPr>
      <w:t xml:space="preserve">Nona </w:t>
    </w:r>
    <w:proofErr w:type="spellStart"/>
    <w:r w:rsidRPr="00556F66">
      <w:rPr>
        <w:sz w:val="20"/>
        <w:lang w:val="en-US"/>
      </w:rPr>
      <w:t>Riswana</w:t>
    </w:r>
    <w:proofErr w:type="spellEnd"/>
    <w:r w:rsidRPr="00556F66">
      <w:rPr>
        <w:sz w:val="20"/>
        <w:lang w:val="en-US"/>
      </w:rPr>
      <w:t xml:space="preserve">, </w:t>
    </w:r>
    <w:proofErr w:type="spellStart"/>
    <w:r w:rsidRPr="00556F66">
      <w:rPr>
        <w:sz w:val="20"/>
        <w:lang w:val="en-US"/>
      </w:rPr>
      <w:t>Dkk</w:t>
    </w:r>
    <w:proofErr w:type="spellEnd"/>
    <w:r w:rsidRPr="00556F66">
      <w:rPr>
        <w:sz w:val="20"/>
        <w:lang w:val="en-US"/>
      </w:rPr>
      <w:t xml:space="preserve"> | Penerapan Media Monopoli Untuk Meningkatkan Pemahaman Siswa Yang Kurang Memahami Dalam Materi Diagram Di Kelas IV SDN 004 </w:t>
    </w:r>
    <w:proofErr w:type="gramStart"/>
    <w:r w:rsidRPr="00556F66">
      <w:rPr>
        <w:sz w:val="20"/>
        <w:lang w:val="en-US"/>
      </w:rPr>
      <w:t>Kepenuhan  Hulu</w:t>
    </w:r>
    <w:proofErr w:type="gramEnd"/>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89B2AE9"/>
    <w:multiLevelType w:val="hybridMultilevel"/>
    <w:tmpl w:val="A81E2BDE"/>
    <w:lvl w:ilvl="0" w:tplc="5F4675C4">
      <w:start w:val="1"/>
      <w:numFmt w:val="decimal"/>
      <w:pStyle w:val="CPTABLE"/>
      <w:lvlText w:val="Tabel %1."/>
      <w:lvlJc w:val="center"/>
      <w:pPr>
        <w:ind w:left="720" w:hanging="360"/>
      </w:pPr>
      <w:rPr>
        <w:rFonts w:hint="default"/>
        <w:b w:val="0"/>
        <w:i w:val="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 w15:restartNumberingAfterBreak="0">
    <w:nsid w:val="73AB3020"/>
    <w:multiLevelType w:val="hybridMultilevel"/>
    <w:tmpl w:val="4F40D942"/>
    <w:lvl w:ilvl="0" w:tplc="D5E6842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7C6E6BB8"/>
    <w:multiLevelType w:val="hybridMultilevel"/>
    <w:tmpl w:val="9C66991A"/>
    <w:lvl w:ilvl="0" w:tplc="04090019">
      <w:start w:val="1"/>
      <w:numFmt w:val="lowerLetter"/>
      <w:lvlText w:val="%1."/>
      <w:lvlJc w:val="left"/>
      <w:pPr>
        <w:ind w:left="502" w:hanging="360"/>
      </w:pPr>
      <w:rPr>
        <w:rFonts w:hint="default"/>
      </w:r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533E"/>
    <w:rsid w:val="000C5C97"/>
    <w:rsid w:val="0016350D"/>
    <w:rsid w:val="003C32A5"/>
    <w:rsid w:val="00423385"/>
    <w:rsid w:val="00556F66"/>
    <w:rsid w:val="005E039D"/>
    <w:rsid w:val="00625F9E"/>
    <w:rsid w:val="0079533E"/>
    <w:rsid w:val="009105EA"/>
    <w:rsid w:val="00A14521"/>
    <w:rsid w:val="00E13D9E"/>
    <w:rsid w:val="00F1636D"/>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A65D778"/>
  <w15:chartTrackingRefBased/>
  <w15:docId w15:val="{95DE2D3A-A11F-48D7-9173-500FA8305E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ID"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CP_Abstract_Body"/>
    <w:qFormat/>
    <w:rsid w:val="0079533E"/>
    <w:pPr>
      <w:spacing w:after="0" w:line="240" w:lineRule="auto"/>
      <w:contextualSpacing/>
      <w:jc w:val="both"/>
    </w:pPr>
    <w:rPr>
      <w:rFonts w:ascii="Times New Roman" w:eastAsia="Calibri" w:hAnsi="Times New Roman" w:cs="Times New Roman"/>
      <w:sz w:val="24"/>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9533E"/>
    <w:pPr>
      <w:tabs>
        <w:tab w:val="center" w:pos="4513"/>
        <w:tab w:val="right" w:pos="9026"/>
      </w:tabs>
    </w:pPr>
    <w:rPr>
      <w:szCs w:val="20"/>
    </w:rPr>
  </w:style>
  <w:style w:type="character" w:customStyle="1" w:styleId="HeaderChar">
    <w:name w:val="Header Char"/>
    <w:basedOn w:val="DefaultParagraphFont"/>
    <w:link w:val="Header"/>
    <w:uiPriority w:val="99"/>
    <w:rsid w:val="0079533E"/>
    <w:rPr>
      <w:rFonts w:ascii="Times New Roman" w:eastAsia="Calibri" w:hAnsi="Times New Roman" w:cs="Times New Roman"/>
      <w:sz w:val="24"/>
      <w:szCs w:val="20"/>
      <w:lang w:val="en-GB"/>
    </w:rPr>
  </w:style>
  <w:style w:type="paragraph" w:customStyle="1" w:styleId="CPTABLE">
    <w:name w:val="CP_TABLE"/>
    <w:basedOn w:val="Normal"/>
    <w:qFormat/>
    <w:rsid w:val="0079533E"/>
    <w:pPr>
      <w:numPr>
        <w:numId w:val="1"/>
      </w:numPr>
      <w:spacing w:before="240" w:after="120"/>
      <w:ind w:left="850" w:hanging="493"/>
      <w:jc w:val="center"/>
    </w:pPr>
    <w:rPr>
      <w:rFonts w:cs="Calibri"/>
      <w:szCs w:val="24"/>
      <w:lang w:val="en-US"/>
    </w:rPr>
  </w:style>
  <w:style w:type="character" w:styleId="Hyperlink">
    <w:name w:val="Hyperlink"/>
    <w:uiPriority w:val="99"/>
    <w:unhideWhenUsed/>
    <w:rsid w:val="0079533E"/>
    <w:rPr>
      <w:color w:val="0000FF"/>
      <w:u w:val="single"/>
    </w:rPr>
  </w:style>
  <w:style w:type="paragraph" w:customStyle="1" w:styleId="CPAuthor">
    <w:name w:val="CP_Author"/>
    <w:basedOn w:val="Normal"/>
    <w:link w:val="CPAuthorChar"/>
    <w:qFormat/>
    <w:rsid w:val="0079533E"/>
    <w:pPr>
      <w:widowControl w:val="0"/>
      <w:autoSpaceDE w:val="0"/>
      <w:autoSpaceDN w:val="0"/>
      <w:adjustRightInd w:val="0"/>
      <w:spacing w:line="239" w:lineRule="auto"/>
      <w:ind w:right="49"/>
      <w:jc w:val="center"/>
    </w:pPr>
    <w:rPr>
      <w:b/>
      <w:bCs/>
      <w:spacing w:val="2"/>
      <w:szCs w:val="20"/>
    </w:rPr>
  </w:style>
  <w:style w:type="paragraph" w:customStyle="1" w:styleId="CPTitle">
    <w:name w:val="CP_Title"/>
    <w:basedOn w:val="Normal"/>
    <w:link w:val="CPTitleChar"/>
    <w:qFormat/>
    <w:rsid w:val="0079533E"/>
    <w:pPr>
      <w:widowControl w:val="0"/>
      <w:autoSpaceDE w:val="0"/>
      <w:autoSpaceDN w:val="0"/>
      <w:adjustRightInd w:val="0"/>
      <w:jc w:val="center"/>
    </w:pPr>
    <w:rPr>
      <w:b/>
      <w:bCs/>
      <w:spacing w:val="-5"/>
      <w:szCs w:val="20"/>
    </w:rPr>
  </w:style>
  <w:style w:type="character" w:customStyle="1" w:styleId="CPAuthorChar">
    <w:name w:val="CP_Author Char"/>
    <w:link w:val="CPAuthor"/>
    <w:rsid w:val="0079533E"/>
    <w:rPr>
      <w:rFonts w:ascii="Times New Roman" w:eastAsia="Calibri" w:hAnsi="Times New Roman" w:cs="Times New Roman"/>
      <w:b/>
      <w:bCs/>
      <w:spacing w:val="2"/>
      <w:sz w:val="24"/>
      <w:szCs w:val="20"/>
      <w:lang w:val="en-GB"/>
    </w:rPr>
  </w:style>
  <w:style w:type="character" w:customStyle="1" w:styleId="CPTitleChar">
    <w:name w:val="CP_Title Char"/>
    <w:link w:val="CPTitle"/>
    <w:rsid w:val="0079533E"/>
    <w:rPr>
      <w:rFonts w:ascii="Times New Roman" w:eastAsia="Calibri" w:hAnsi="Times New Roman" w:cs="Times New Roman"/>
      <w:b/>
      <w:bCs/>
      <w:spacing w:val="-5"/>
      <w:sz w:val="24"/>
      <w:szCs w:val="20"/>
      <w:lang w:val="en-GB"/>
    </w:rPr>
  </w:style>
  <w:style w:type="paragraph" w:styleId="ListParagraph">
    <w:name w:val="List Paragraph"/>
    <w:aliases w:val="Body of text,List Paragraph1,Medium Grid 1 - Accent 21,Body of text+1,Body of text+2,Body of text+3,List Paragraph11,Colorful List - Accent 11,kepala 1,Body of text1,Colorful List - Accent 111,Body of text2,List Paragraph12,Body of text3"/>
    <w:basedOn w:val="Normal"/>
    <w:link w:val="ListParagraphChar"/>
    <w:uiPriority w:val="34"/>
    <w:qFormat/>
    <w:rsid w:val="0079533E"/>
    <w:pPr>
      <w:ind w:left="720"/>
    </w:pPr>
  </w:style>
  <w:style w:type="table" w:styleId="TableGrid">
    <w:name w:val="Table Grid"/>
    <w:basedOn w:val="TableNormal"/>
    <w:uiPriority w:val="59"/>
    <w:rsid w:val="0079533E"/>
    <w:pPr>
      <w:spacing w:after="0" w:line="240" w:lineRule="auto"/>
    </w:pPr>
    <w:rPr>
      <w:rFonts w:ascii="Calibri" w:eastAsia="Calibri" w:hAnsi="Calibri" w:cs="Times New Roman"/>
      <w:sz w:val="20"/>
      <w:szCs w:val="20"/>
      <w:lang w:val="id-ID" w:eastAsia="id-I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79533E"/>
    <w:pPr>
      <w:tabs>
        <w:tab w:val="center" w:pos="4513"/>
        <w:tab w:val="right" w:pos="9026"/>
      </w:tabs>
    </w:pPr>
  </w:style>
  <w:style w:type="character" w:customStyle="1" w:styleId="FooterChar">
    <w:name w:val="Footer Char"/>
    <w:basedOn w:val="DefaultParagraphFont"/>
    <w:link w:val="Footer"/>
    <w:uiPriority w:val="99"/>
    <w:rsid w:val="0079533E"/>
    <w:rPr>
      <w:rFonts w:ascii="Times New Roman" w:eastAsia="Calibri" w:hAnsi="Times New Roman" w:cs="Times New Roman"/>
      <w:sz w:val="24"/>
      <w:lang w:val="en-GB"/>
    </w:rPr>
  </w:style>
  <w:style w:type="paragraph" w:customStyle="1" w:styleId="AbstakIndo">
    <w:name w:val="Abstak Indo"/>
    <w:basedOn w:val="Normal"/>
    <w:uiPriority w:val="99"/>
    <w:rsid w:val="0079533E"/>
    <w:pPr>
      <w:autoSpaceDE w:val="0"/>
      <w:autoSpaceDN w:val="0"/>
      <w:adjustRightInd w:val="0"/>
      <w:spacing w:line="288" w:lineRule="auto"/>
      <w:contextualSpacing w:val="0"/>
      <w:textAlignment w:val="center"/>
    </w:pPr>
    <w:rPr>
      <w:rFonts w:ascii="Minion Pro" w:eastAsiaTheme="minorHAnsi" w:hAnsi="Minion Pro" w:cs="Minion Pro"/>
      <w:color w:val="000000"/>
      <w:sz w:val="20"/>
      <w:szCs w:val="20"/>
    </w:rPr>
  </w:style>
  <w:style w:type="character" w:customStyle="1" w:styleId="ListParagraphChar">
    <w:name w:val="List Paragraph Char"/>
    <w:aliases w:val="Body of text Char,List Paragraph1 Char,Medium Grid 1 - Accent 21 Char,Body of text+1 Char,Body of text+2 Char,Body of text+3 Char,List Paragraph11 Char,Colorful List - Accent 11 Char,kepala 1 Char,Body of text1 Char"/>
    <w:link w:val="ListParagraph"/>
    <w:uiPriority w:val="34"/>
    <w:qFormat/>
    <w:locked/>
    <w:rsid w:val="0079533E"/>
    <w:rPr>
      <w:rFonts w:ascii="Times New Roman" w:eastAsia="Calibri" w:hAnsi="Times New Roman" w:cs="Times New Roman"/>
      <w:sz w:val="24"/>
      <w:lang w:val="en-GB"/>
    </w:rPr>
  </w:style>
  <w:style w:type="paragraph" w:styleId="NormalWeb">
    <w:name w:val="Normal (Web)"/>
    <w:basedOn w:val="Normal"/>
    <w:uiPriority w:val="99"/>
    <w:unhideWhenUsed/>
    <w:rsid w:val="0079533E"/>
    <w:pPr>
      <w:spacing w:before="100" w:beforeAutospacing="1" w:after="100" w:afterAutospacing="1"/>
      <w:contextualSpacing w:val="0"/>
      <w:jc w:val="left"/>
    </w:pPr>
    <w:rPr>
      <w:rFonts w:eastAsia="Times New Roman"/>
      <w:szCs w:val="24"/>
      <w:lang w:val="en-US"/>
    </w:rPr>
  </w:style>
  <w:style w:type="character" w:styleId="UnresolvedMention">
    <w:name w:val="Unresolved Mention"/>
    <w:basedOn w:val="DefaultParagraphFont"/>
    <w:uiPriority w:val="99"/>
    <w:semiHidden/>
    <w:unhideWhenUsed/>
    <w:rsid w:val="0079533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3.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nonariswana41@gmail.com" TargetMode="External"/><Relationship Id="rId12" Type="http://schemas.openxmlformats.org/officeDocument/2006/relationships/chart" Target="charts/chart1.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4.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eader" Target="header4.xml"/></Relationships>
</file>

<file path=word/_rels/header1.xml.rels><?xml version="1.0" encoding="UTF-8" standalone="yes"?>
<Relationships xmlns="http://schemas.openxmlformats.org/package/2006/relationships"><Relationship Id="rId1" Type="http://schemas.openxmlformats.org/officeDocument/2006/relationships/hyperlink" Target="http://ejournal.undhari.ac.id/index.php/de_journal" TargetMode="External"/></Relationships>
</file>

<file path=word/_rels/header2.xml.rels><?xml version="1.0" encoding="UTF-8" standalone="yes"?>
<Relationships xmlns="http://schemas.openxmlformats.org/package/2006/relationships"><Relationship Id="rId1" Type="http://schemas.openxmlformats.org/officeDocument/2006/relationships/hyperlink" Target="http://ejournal.undhari.ac.id/index.php/de_journal" TargetMode="External"/></Relationships>
</file>

<file path=word/charts/_rels/chart1.xml.rels><?xml version="1.0" encoding="UTF-8" standalone="yes"?>
<Relationships xmlns="http://schemas.openxmlformats.org/package/2006/relationships"><Relationship Id="rId2" Type="http://schemas.openxmlformats.org/officeDocument/2006/relationships/package" Target="../embeddings/Microsoft_Excel_Worksheet.xlsx"/><Relationship Id="rId1" Type="http://schemas.openxmlformats.org/officeDocument/2006/relationships/themeOverride" Target="../theme/themeOverrid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plotArea>
      <c:layout/>
      <c:barChart>
        <c:barDir val="col"/>
        <c:grouping val="stacked"/>
        <c:varyColors val="0"/>
        <c:ser>
          <c:idx val="0"/>
          <c:order val="0"/>
          <c:tx>
            <c:strRef>
              <c:f>Sheet1!$B$1</c:f>
              <c:strCache>
                <c:ptCount val="1"/>
                <c:pt idx="0">
                  <c:v>pertemuan</c:v>
                </c:pt>
              </c:strCache>
            </c:strRef>
          </c:tx>
          <c:invertIfNegative val="0"/>
          <c:cat>
            <c:numRef>
              <c:f>Sheet1!$A$2:$A$3</c:f>
              <c:numCache>
                <c:formatCode>General</c:formatCode>
                <c:ptCount val="2"/>
                <c:pt idx="0">
                  <c:v>1</c:v>
                </c:pt>
                <c:pt idx="1">
                  <c:v>2</c:v>
                </c:pt>
              </c:numCache>
            </c:numRef>
          </c:cat>
          <c:val>
            <c:numRef>
              <c:f>Sheet1!$B$2:$B$3</c:f>
              <c:numCache>
                <c:formatCode>General</c:formatCode>
                <c:ptCount val="2"/>
                <c:pt idx="0">
                  <c:v>0</c:v>
                </c:pt>
                <c:pt idx="1">
                  <c:v>0</c:v>
                </c:pt>
              </c:numCache>
            </c:numRef>
          </c:val>
          <c:extLst>
            <c:ext xmlns:c16="http://schemas.microsoft.com/office/drawing/2014/chart" uri="{C3380CC4-5D6E-409C-BE32-E72D297353CC}">
              <c16:uniqueId val="{00000000-D082-4CEC-A790-884CE57B25A6}"/>
            </c:ext>
          </c:extLst>
        </c:ser>
        <c:ser>
          <c:idx val="1"/>
          <c:order val="1"/>
          <c:tx>
            <c:strRef>
              <c:f>Sheet1!$C$1</c:f>
              <c:strCache>
                <c:ptCount val="1"/>
                <c:pt idx="0">
                  <c:v>siklus 1</c:v>
                </c:pt>
              </c:strCache>
            </c:strRef>
          </c:tx>
          <c:invertIfNegative val="0"/>
          <c:cat>
            <c:numRef>
              <c:f>Sheet1!$A$2:$A$3</c:f>
              <c:numCache>
                <c:formatCode>General</c:formatCode>
                <c:ptCount val="2"/>
                <c:pt idx="0">
                  <c:v>1</c:v>
                </c:pt>
                <c:pt idx="1">
                  <c:v>2</c:v>
                </c:pt>
              </c:numCache>
            </c:numRef>
          </c:cat>
          <c:val>
            <c:numRef>
              <c:f>Sheet1!$C$2:$C$3</c:f>
              <c:numCache>
                <c:formatCode>0%</c:formatCode>
                <c:ptCount val="2"/>
                <c:pt idx="0">
                  <c:v>0.35</c:v>
                </c:pt>
                <c:pt idx="1">
                  <c:v>0.65</c:v>
                </c:pt>
              </c:numCache>
            </c:numRef>
          </c:val>
          <c:extLst>
            <c:ext xmlns:c16="http://schemas.microsoft.com/office/drawing/2014/chart" uri="{C3380CC4-5D6E-409C-BE32-E72D297353CC}">
              <c16:uniqueId val="{00000001-D082-4CEC-A790-884CE57B25A6}"/>
            </c:ext>
          </c:extLst>
        </c:ser>
        <c:ser>
          <c:idx val="2"/>
          <c:order val="2"/>
          <c:tx>
            <c:strRef>
              <c:f>Sheet1!$D$1</c:f>
              <c:strCache>
                <c:ptCount val="1"/>
                <c:pt idx="0">
                  <c:v>siklus 2</c:v>
                </c:pt>
              </c:strCache>
            </c:strRef>
          </c:tx>
          <c:invertIfNegative val="0"/>
          <c:cat>
            <c:numRef>
              <c:f>Sheet1!$A$2:$A$3</c:f>
              <c:numCache>
                <c:formatCode>General</c:formatCode>
                <c:ptCount val="2"/>
                <c:pt idx="0">
                  <c:v>1</c:v>
                </c:pt>
                <c:pt idx="1">
                  <c:v>2</c:v>
                </c:pt>
              </c:numCache>
            </c:numRef>
          </c:cat>
          <c:val>
            <c:numRef>
              <c:f>Sheet1!$D$2:$D$3</c:f>
              <c:numCache>
                <c:formatCode>0%</c:formatCode>
                <c:ptCount val="2"/>
                <c:pt idx="0">
                  <c:v>0.87</c:v>
                </c:pt>
                <c:pt idx="1">
                  <c:v>0.95</c:v>
                </c:pt>
              </c:numCache>
            </c:numRef>
          </c:val>
          <c:extLst>
            <c:ext xmlns:c16="http://schemas.microsoft.com/office/drawing/2014/chart" uri="{C3380CC4-5D6E-409C-BE32-E72D297353CC}">
              <c16:uniqueId val="{00000002-D082-4CEC-A790-884CE57B25A6}"/>
            </c:ext>
          </c:extLst>
        </c:ser>
        <c:dLbls>
          <c:showLegendKey val="0"/>
          <c:showVal val="0"/>
          <c:showCatName val="0"/>
          <c:showSerName val="0"/>
          <c:showPercent val="0"/>
          <c:showBubbleSize val="0"/>
        </c:dLbls>
        <c:gapWidth val="150"/>
        <c:overlap val="100"/>
        <c:axId val="82913016"/>
        <c:axId val="1"/>
      </c:barChart>
      <c:catAx>
        <c:axId val="82913016"/>
        <c:scaling>
          <c:orientation val="minMax"/>
        </c:scaling>
        <c:delete val="0"/>
        <c:axPos val="b"/>
        <c:numFmt formatCode="General" sourceLinked="1"/>
        <c:majorTickMark val="out"/>
        <c:minorTickMark val="none"/>
        <c:tickLblPos val="nextTo"/>
        <c:crossAx val="1"/>
        <c:crosses val="autoZero"/>
        <c:auto val="1"/>
        <c:lblAlgn val="ctr"/>
        <c:lblOffset val="100"/>
        <c:noMultiLvlLbl val="0"/>
      </c:catAx>
      <c:valAx>
        <c:axId val="1"/>
        <c:scaling>
          <c:orientation val="minMax"/>
        </c:scaling>
        <c:delete val="0"/>
        <c:axPos val="l"/>
        <c:majorGridlines/>
        <c:numFmt formatCode="General" sourceLinked="1"/>
        <c:majorTickMark val="out"/>
        <c:minorTickMark val="none"/>
        <c:tickLblPos val="nextTo"/>
        <c:crossAx val="82913016"/>
        <c:crosses val="autoZero"/>
        <c:crossBetween val="between"/>
      </c:valAx>
    </c:plotArea>
    <c:legend>
      <c:legendPos val="r"/>
      <c:legendEntry>
        <c:idx val="2"/>
        <c:delete val="1"/>
      </c:legendEntry>
      <c:overlay val="0"/>
    </c:legend>
    <c:plotVisOnly val="1"/>
    <c:dispBlanksAs val="gap"/>
    <c:showDLblsOverMax val="0"/>
  </c:chart>
  <c:externalData r:id="rId2">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docProps/app.xml><?xml version="1.0" encoding="utf-8"?>
<Properties xmlns="http://schemas.openxmlformats.org/officeDocument/2006/extended-properties" xmlns:vt="http://schemas.openxmlformats.org/officeDocument/2006/docPropsVTypes">
  <Template>Normal</Template>
  <TotalTime>23</TotalTime>
  <Pages>4</Pages>
  <Words>2839</Words>
  <Characters>16183</Characters>
  <Application>Microsoft Office Word</Application>
  <DocSecurity>0</DocSecurity>
  <Lines>134</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18985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ASUS</dc:creator>
  <cp:keywords/>
  <dc:description/>
  <cp:lastModifiedBy>ASUS</cp:lastModifiedBy>
  <cp:revision>7</cp:revision>
  <dcterms:created xsi:type="dcterms:W3CDTF">2021-07-24T01:57:00Z</dcterms:created>
  <dcterms:modified xsi:type="dcterms:W3CDTF">2021-08-03T08:18:00Z</dcterms:modified>
</cp:coreProperties>
</file>